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center"/>
        <w:rPr>
          <w:rFonts w:ascii="仿宋_GB2312" w:eastAsia="仿宋_GB2312"/>
          <w:b/>
          <w:bCs/>
          <w:sz w:val="44"/>
          <w:szCs w:val="44"/>
        </w:rPr>
      </w:pPr>
      <w:r>
        <w:rPr>
          <w:rFonts w:ascii="仿宋_GB2312" w:eastAsia="仿宋_GB2312"/>
          <w:b/>
          <w:bCs/>
          <w:sz w:val="44"/>
          <w:szCs w:val="44"/>
        </w:rPr>
        <w:t>目录</w:t>
      </w:r>
    </w:p>
    <w:p>
      <w:pPr>
        <w:spacing w:line="560" w:lineRule="exact"/>
        <w:ind w:firstLine="723" w:firstLineChars="200"/>
        <w:rPr>
          <w:rFonts w:hint="eastAsia" w:ascii="仿宋_GB2312" w:eastAsia="仿宋_GB2312"/>
          <w:b/>
          <w:bCs/>
          <w:sz w:val="36"/>
          <w:szCs w:val="36"/>
        </w:rPr>
      </w:pPr>
    </w:p>
    <w:p>
      <w:pPr>
        <w:spacing w:line="560" w:lineRule="exact"/>
        <w:ind w:firstLine="723" w:firstLineChars="200"/>
        <w:rPr>
          <w:rFonts w:hint="eastAsia" w:ascii="仿宋_GB2312" w:eastAsia="仿宋_GB2312"/>
          <w:b/>
          <w:bCs/>
          <w:sz w:val="36"/>
          <w:szCs w:val="36"/>
        </w:rPr>
      </w:pPr>
    </w:p>
    <w:p>
      <w:pPr>
        <w:spacing w:line="560" w:lineRule="exact"/>
        <w:ind w:firstLine="723" w:firstLineChars="200"/>
        <w:rPr>
          <w:rFonts w:hint="eastAsia" w:ascii="仿宋_GB2312" w:eastAsia="仿宋_GB2312"/>
          <w:b/>
          <w:bCs/>
          <w:sz w:val="36"/>
          <w:szCs w:val="36"/>
        </w:rPr>
      </w:pPr>
      <w:r>
        <w:rPr>
          <w:rFonts w:hint="eastAsia" w:ascii="仿宋_GB2312" w:eastAsia="仿宋_GB2312"/>
          <w:b/>
          <w:bCs/>
          <w:sz w:val="36"/>
          <w:szCs w:val="36"/>
        </w:rPr>
        <w:t>第一部分：申报表（正文）</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一、教材基本信息</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二、教材简介</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1.教材简介</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2.教材设计思路与内容编排</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3.教材特色与创新</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4.教材实践应用及推广效果</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三、编写人员情况</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四、出版单位意见</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五、申报单位意见</w:t>
      </w:r>
    </w:p>
    <w:p>
      <w:pPr>
        <w:spacing w:line="560" w:lineRule="exact"/>
        <w:ind w:firstLine="723" w:firstLineChars="200"/>
        <w:rPr>
          <w:rFonts w:hint="eastAsia" w:ascii="仿宋_GB2312" w:eastAsia="仿宋_GB2312"/>
          <w:b/>
          <w:bCs/>
          <w:sz w:val="36"/>
          <w:szCs w:val="36"/>
        </w:rPr>
      </w:pPr>
      <w:r>
        <w:rPr>
          <w:rFonts w:hint="eastAsia" w:ascii="仿宋_GB2312" w:eastAsia="仿宋_GB2312"/>
          <w:b/>
          <w:bCs/>
          <w:sz w:val="36"/>
          <w:szCs w:val="36"/>
        </w:rPr>
        <w:t>第二部分：申报推荐评审表（附录）</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附1：政治审查表</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附2：教材编校质量自查情况表</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附3：申报教材著作权归属证明材料</w:t>
      </w:r>
    </w:p>
    <w:p>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附4：教材获奖证明等其他材料</w:t>
      </w:r>
    </w:p>
    <w:p>
      <w:pPr>
        <w:spacing w:line="560" w:lineRule="exact"/>
        <w:ind w:firstLine="723" w:firstLineChars="200"/>
        <w:rPr>
          <w:rFonts w:hint="eastAsia" w:ascii="仿宋_GB2312" w:eastAsia="仿宋_GB2312"/>
          <w:b/>
          <w:bCs/>
          <w:sz w:val="36"/>
          <w:szCs w:val="36"/>
        </w:rPr>
      </w:pPr>
      <w:r>
        <w:rPr>
          <w:rFonts w:hint="eastAsia" w:ascii="仿宋_GB2312" w:eastAsia="仿宋_GB2312"/>
          <w:b/>
          <w:bCs/>
          <w:sz w:val="36"/>
          <w:szCs w:val="36"/>
        </w:rPr>
        <w:t>第三部分：教材</w:t>
      </w:r>
    </w:p>
    <w:p>
      <w:pPr>
        <w:snapToGrid w:val="0"/>
        <w:rPr>
          <w:rFonts w:hint="eastAsia" w:ascii="黑体" w:hAnsi="黑体" w:eastAsia="黑体" w:cs="黑体"/>
          <w:sz w:val="32"/>
          <w:szCs w:val="32"/>
        </w:rPr>
      </w:pPr>
    </w:p>
    <w:p>
      <w:pPr>
        <w:snapToGrid w:val="0"/>
        <w:rPr>
          <w:rFonts w:hint="eastAsia" w:ascii="黑体" w:hAnsi="黑体" w:eastAsia="黑体" w:cs="黑体"/>
          <w:sz w:val="32"/>
          <w:szCs w:val="32"/>
        </w:rPr>
      </w:pPr>
    </w:p>
    <w:p>
      <w:pPr>
        <w:snapToGrid w:val="0"/>
        <w:rPr>
          <w:rFonts w:hint="eastAsia" w:ascii="黑体" w:hAnsi="黑体" w:eastAsia="黑体" w:cs="黑体"/>
          <w:sz w:val="32"/>
          <w:szCs w:val="32"/>
        </w:rPr>
      </w:pPr>
    </w:p>
    <w:p>
      <w:pPr>
        <w:snapToGrid w:val="0"/>
        <w:rPr>
          <w:rFonts w:hint="eastAsia" w:ascii="黑体" w:hAnsi="黑体" w:eastAsia="黑体" w:cs="黑体"/>
          <w:sz w:val="32"/>
          <w:szCs w:val="32"/>
        </w:rPr>
      </w:pPr>
    </w:p>
    <w:p>
      <w:pPr>
        <w:snapToGrid w:val="0"/>
        <w:spacing w:line="900" w:lineRule="exact"/>
        <w:jc w:val="both"/>
        <w:rPr>
          <w:rFonts w:ascii="黑体" w:hAnsi="黑体" w:eastAsia="黑体" w:cs="黑体"/>
          <w:sz w:val="32"/>
          <w:szCs w:val="32"/>
          <w:shd w:val="clear" w:color="auto" w:fill="FFFFFF"/>
        </w:rPr>
      </w:pPr>
    </w:p>
    <w:p>
      <w:pPr>
        <w:rPr>
          <w:rFonts w:hint="eastAsia" w:ascii="黑体" w:hAnsi="黑体" w:eastAsia="黑体" w:cs="黑体"/>
          <w:sz w:val="44"/>
          <w:szCs w:val="44"/>
        </w:rPr>
      </w:pPr>
      <w:r>
        <w:rPr>
          <w:rFonts w:hint="eastAsia" w:ascii="黑体" w:hAnsi="黑体" w:eastAsia="黑体" w:cs="黑体"/>
          <w:sz w:val="44"/>
          <w:szCs w:val="44"/>
        </w:rPr>
        <w:br w:type="page"/>
      </w:r>
    </w:p>
    <w:p>
      <w:pPr>
        <w:snapToGrid w:val="0"/>
        <w:spacing w:line="900" w:lineRule="exact"/>
        <w:jc w:val="center"/>
        <w:rPr>
          <w:rFonts w:hint="eastAsia" w:ascii="黑体" w:hAnsi="黑体" w:eastAsia="黑体" w:cs="黑体"/>
          <w:sz w:val="44"/>
          <w:szCs w:val="44"/>
        </w:rPr>
      </w:pPr>
    </w:p>
    <w:p>
      <w:pPr>
        <w:snapToGrid w:val="0"/>
        <w:spacing w:line="900" w:lineRule="exact"/>
        <w:jc w:val="center"/>
        <w:rPr>
          <w:rFonts w:hint="eastAsia" w:ascii="黑体" w:hAnsi="黑体" w:eastAsia="黑体" w:cs="黑体"/>
          <w:sz w:val="44"/>
          <w:szCs w:val="44"/>
        </w:rPr>
      </w:pPr>
    </w:p>
    <w:p>
      <w:pPr>
        <w:snapToGrid w:val="0"/>
        <w:spacing w:line="900" w:lineRule="exact"/>
        <w:jc w:val="center"/>
        <w:rPr>
          <w:rFonts w:ascii="黑体" w:hAnsi="黑体" w:eastAsia="黑体" w:cs="黑体"/>
          <w:sz w:val="44"/>
          <w:szCs w:val="44"/>
        </w:rPr>
      </w:pPr>
      <w:r>
        <w:rPr>
          <w:rFonts w:hint="eastAsia" w:ascii="黑体" w:hAnsi="黑体" w:eastAsia="黑体" w:cs="黑体"/>
          <w:sz w:val="44"/>
          <w:szCs w:val="44"/>
        </w:rPr>
        <w:t>“十四五”职业教育国家规划教材</w:t>
      </w:r>
    </w:p>
    <w:p>
      <w:pPr>
        <w:snapToGrid w:val="0"/>
        <w:spacing w:line="900" w:lineRule="exact"/>
        <w:jc w:val="center"/>
        <w:rPr>
          <w:rFonts w:ascii="黑体" w:hAnsi="黑体" w:eastAsia="黑体" w:cs="黑体"/>
          <w:sz w:val="44"/>
          <w:szCs w:val="44"/>
        </w:rPr>
      </w:pPr>
      <w:r>
        <w:rPr>
          <w:rFonts w:hint="eastAsia" w:ascii="黑体" w:hAnsi="黑体" w:eastAsia="黑体" w:cs="黑体"/>
          <w:sz w:val="44"/>
          <w:szCs w:val="44"/>
        </w:rPr>
        <w:t>申报表</w:t>
      </w:r>
    </w:p>
    <w:p>
      <w:pPr>
        <w:spacing w:line="480" w:lineRule="auto"/>
        <w:rPr>
          <w:rFonts w:ascii="黑体" w:hAnsi="黑体" w:eastAsia="黑体" w:cs="黑体"/>
          <w:sz w:val="32"/>
          <w:szCs w:val="32"/>
        </w:rPr>
      </w:pPr>
      <w:r>
        <w:rPr>
          <w:rFonts w:hint="eastAsia" w:ascii="黑体" w:hAnsi="黑体" w:eastAsia="黑体" w:cs="黑体"/>
          <w:sz w:val="32"/>
          <w:szCs w:val="32"/>
        </w:rPr>
        <w:t xml:space="preserve">      </w:t>
      </w:r>
    </w:p>
    <w:p>
      <w:pPr>
        <w:spacing w:line="480" w:lineRule="auto"/>
        <w:rPr>
          <w:rFonts w:ascii="黑体" w:hAnsi="黑体" w:eastAsia="黑体" w:cs="黑体"/>
          <w:sz w:val="32"/>
          <w:szCs w:val="32"/>
        </w:rPr>
      </w:pPr>
    </w:p>
    <w:p>
      <w:pPr>
        <w:spacing w:line="480" w:lineRule="auto"/>
        <w:ind w:firstLine="960" w:firstLineChars="300"/>
        <w:rPr>
          <w:rFonts w:ascii="黑体" w:hAnsi="黑体" w:eastAsia="黑体" w:cs="黑体"/>
          <w:sz w:val="32"/>
          <w:szCs w:val="32"/>
          <w:u w:val="single"/>
        </w:rPr>
      </w:pPr>
      <w:r>
        <w:rPr>
          <w:rFonts w:hint="eastAsia" w:ascii="黑体" w:hAnsi="黑体" w:eastAsia="黑体" w:cs="黑体"/>
          <w:sz w:val="32"/>
          <w:szCs w:val="32"/>
        </w:rPr>
        <w:t>教材名称：</w:t>
      </w:r>
      <w:r>
        <w:rPr>
          <w:rFonts w:hint="eastAsia" w:ascii="黑体" w:hAnsi="黑体" w:eastAsia="黑体" w:cs="黑体"/>
          <w:sz w:val="32"/>
          <w:szCs w:val="32"/>
          <w:u w:val="single"/>
        </w:rPr>
        <w:t xml:space="preserve">    </w:t>
      </w:r>
      <w:r>
        <w:rPr>
          <w:rFonts w:hint="eastAsia" w:ascii="黑体" w:hAnsi="黑体" w:eastAsia="黑体" w:cs="黑体"/>
          <w:sz w:val="32"/>
          <w:szCs w:val="32"/>
          <w:u w:val="single"/>
          <w:lang w:eastAsia="zh-CN"/>
        </w:rPr>
        <w:t>《餐饮运作实务》</w:t>
      </w:r>
      <w:r>
        <w:rPr>
          <w:rFonts w:hint="eastAsia" w:ascii="黑体" w:hAnsi="黑体" w:eastAsia="黑体" w:cs="黑体"/>
          <w:sz w:val="32"/>
          <w:szCs w:val="32"/>
          <w:u w:val="single"/>
        </w:rPr>
        <w:t xml:space="preserve">                  </w:t>
      </w:r>
    </w:p>
    <w:p>
      <w:pPr>
        <w:spacing w:line="480" w:lineRule="auto"/>
        <w:rPr>
          <w:rFonts w:ascii="黑体" w:hAnsi="黑体" w:eastAsia="黑体" w:cs="黑体"/>
          <w:sz w:val="32"/>
          <w:szCs w:val="32"/>
          <w:u w:val="single"/>
        </w:rPr>
      </w:pPr>
      <w:r>
        <w:rPr>
          <w:rFonts w:hint="eastAsia" w:ascii="黑体" w:hAnsi="黑体" w:eastAsia="黑体" w:cs="黑体"/>
          <w:sz w:val="32"/>
          <w:szCs w:val="32"/>
        </w:rPr>
        <w:t xml:space="preserve">      申报单位：</w:t>
      </w:r>
      <w:r>
        <w:rPr>
          <w:rFonts w:hint="eastAsia" w:ascii="黑体" w:hAnsi="黑体" w:eastAsia="黑体" w:cs="黑体"/>
          <w:sz w:val="32"/>
          <w:szCs w:val="32"/>
          <w:u w:val="single"/>
        </w:rPr>
        <w:t xml:space="preserve">    </w:t>
      </w:r>
      <w:r>
        <w:rPr>
          <w:rFonts w:hint="eastAsia" w:ascii="黑体" w:hAnsi="黑体" w:eastAsia="黑体" w:cs="黑体"/>
          <w:sz w:val="32"/>
          <w:szCs w:val="32"/>
          <w:u w:val="single"/>
          <w:lang w:eastAsia="zh-CN"/>
        </w:rPr>
        <w:t>江西旅游商贸职业学院</w:t>
      </w:r>
      <w:r>
        <w:rPr>
          <w:rFonts w:hint="eastAsia" w:ascii="黑体" w:hAnsi="黑体" w:eastAsia="黑体" w:cs="黑体"/>
          <w:sz w:val="32"/>
          <w:szCs w:val="32"/>
          <w:u w:val="single"/>
        </w:rPr>
        <w:t xml:space="preserve">              </w:t>
      </w:r>
    </w:p>
    <w:p>
      <w:pPr>
        <w:spacing w:line="480" w:lineRule="auto"/>
        <w:rPr>
          <w:rFonts w:ascii="黑体" w:hAnsi="黑体" w:eastAsia="黑体" w:cs="黑体"/>
          <w:sz w:val="32"/>
          <w:szCs w:val="32"/>
        </w:rPr>
      </w:pPr>
      <w:r>
        <w:rPr>
          <w:rFonts w:hint="eastAsia" w:ascii="黑体" w:hAnsi="黑体" w:eastAsia="黑体" w:cs="黑体"/>
          <w:sz w:val="32"/>
          <w:szCs w:val="32"/>
        </w:rPr>
        <w:t xml:space="preserve">      出版单位：</w:t>
      </w:r>
      <w:r>
        <w:rPr>
          <w:rFonts w:hint="eastAsia" w:ascii="黑体" w:hAnsi="黑体" w:eastAsia="黑体" w:cs="黑体"/>
          <w:sz w:val="32"/>
          <w:szCs w:val="32"/>
          <w:u w:val="single"/>
        </w:rPr>
        <w:t xml:space="preserve">     </w:t>
      </w:r>
      <w:r>
        <w:rPr>
          <w:rFonts w:hint="eastAsia" w:ascii="黑体" w:hAnsi="黑体" w:eastAsia="黑体" w:cs="黑体"/>
          <w:sz w:val="32"/>
          <w:szCs w:val="32"/>
          <w:u w:val="single"/>
          <w:lang w:eastAsia="zh-CN"/>
        </w:rPr>
        <w:t>江西高校出版社</w:t>
      </w:r>
      <w:r>
        <w:rPr>
          <w:rFonts w:hint="eastAsia" w:ascii="黑体" w:hAnsi="黑体" w:eastAsia="黑体" w:cs="黑体"/>
          <w:sz w:val="32"/>
          <w:szCs w:val="32"/>
          <w:u w:val="single"/>
        </w:rPr>
        <w:t xml:space="preserve">                   </w:t>
      </w:r>
      <w:r>
        <w:rPr>
          <w:rFonts w:hint="eastAsia" w:ascii="黑体" w:hAnsi="黑体" w:eastAsia="黑体" w:cs="黑体"/>
          <w:sz w:val="32"/>
          <w:szCs w:val="32"/>
        </w:rPr>
        <w:t xml:space="preserve">                                                           </w:t>
      </w:r>
    </w:p>
    <w:p>
      <w:pPr>
        <w:spacing w:line="480" w:lineRule="auto"/>
        <w:rPr>
          <w:rFonts w:hint="eastAsia" w:ascii="黑体" w:hAnsi="黑体" w:eastAsia="黑体" w:cs="黑体"/>
          <w:sz w:val="32"/>
          <w:szCs w:val="32"/>
          <w:u w:val="single"/>
        </w:rPr>
      </w:pPr>
      <w:r>
        <w:rPr>
          <w:rFonts w:hint="eastAsia" w:ascii="黑体" w:hAnsi="黑体" w:eastAsia="黑体" w:cs="黑体"/>
          <w:sz w:val="32"/>
          <w:szCs w:val="32"/>
        </w:rPr>
        <w:t xml:space="preserve">      推荐行指委</w:t>
      </w:r>
      <w:r>
        <w:rPr>
          <w:rFonts w:hint="eastAsia" w:ascii="黑体" w:hAnsi="黑体" w:eastAsia="黑体" w:cs="黑体"/>
          <w:sz w:val="32"/>
          <w:szCs w:val="32"/>
          <w:lang w:eastAsia="zh-CN"/>
        </w:rPr>
        <w:t>、</w:t>
      </w:r>
      <w:r>
        <w:rPr>
          <w:rFonts w:hint="eastAsia" w:ascii="黑体" w:hAnsi="黑体" w:eastAsia="黑体" w:cs="黑体"/>
          <w:sz w:val="32"/>
          <w:szCs w:val="32"/>
          <w:lang w:val="en-US" w:eastAsia="zh-CN"/>
        </w:rPr>
        <w:t>教指委</w:t>
      </w:r>
      <w:r>
        <w:rPr>
          <w:rFonts w:hint="eastAsia" w:ascii="黑体" w:hAnsi="黑体" w:eastAsia="黑体" w:cs="黑体"/>
          <w:sz w:val="32"/>
          <w:szCs w:val="32"/>
        </w:rPr>
        <w:t>：</w:t>
      </w:r>
      <w:r>
        <w:rPr>
          <w:rFonts w:hint="eastAsia" w:ascii="黑体" w:hAnsi="黑体" w:eastAsia="黑体" w:cs="黑体"/>
          <w:sz w:val="32"/>
          <w:szCs w:val="32"/>
          <w:u w:val="single"/>
        </w:rPr>
        <w:t xml:space="preserve">                            </w:t>
      </w:r>
    </w:p>
    <w:p>
      <w:pPr>
        <w:spacing w:line="480" w:lineRule="auto"/>
        <w:ind w:firstLine="960" w:firstLineChars="300"/>
        <w:rPr>
          <w:rFonts w:hint="eastAsia" w:ascii="黑体" w:hAnsi="黑体" w:eastAsia="黑体" w:cs="黑体"/>
          <w:sz w:val="32"/>
          <w:szCs w:val="32"/>
          <w:u w:val="single"/>
        </w:rPr>
      </w:pPr>
      <w:r>
        <w:rPr>
          <w:rFonts w:hint="eastAsia" w:ascii="黑体" w:hAnsi="黑体" w:eastAsia="黑体" w:cs="黑体"/>
          <w:sz w:val="32"/>
          <w:szCs w:val="32"/>
        </w:rPr>
        <w:t>推荐教育部直属高校：</w:t>
      </w:r>
      <w:r>
        <w:rPr>
          <w:rFonts w:hint="eastAsia" w:ascii="黑体" w:hAnsi="黑体" w:eastAsia="黑体" w:cs="黑体"/>
          <w:sz w:val="32"/>
          <w:szCs w:val="32"/>
          <w:u w:val="single"/>
        </w:rPr>
        <w:t xml:space="preserve">                            </w:t>
      </w:r>
    </w:p>
    <w:p>
      <w:pPr>
        <w:spacing w:line="480" w:lineRule="auto"/>
        <w:ind w:firstLine="960" w:firstLineChars="300"/>
        <w:rPr>
          <w:rFonts w:ascii="黑体" w:hAnsi="黑体" w:eastAsia="黑体" w:cs="黑体"/>
          <w:sz w:val="28"/>
          <w:szCs w:val="28"/>
        </w:rPr>
      </w:pPr>
      <w:r>
        <w:rPr>
          <w:rFonts w:hint="eastAsia" w:ascii="黑体" w:hAnsi="黑体" w:eastAsia="黑体" w:cs="黑体"/>
          <w:sz w:val="32"/>
          <w:szCs w:val="32"/>
        </w:rPr>
        <w:t>推荐省级教育行政部门（盖章）：</w:t>
      </w:r>
      <w:r>
        <w:rPr>
          <w:rFonts w:hint="eastAsia" w:ascii="黑体" w:hAnsi="黑体" w:eastAsia="黑体" w:cs="黑体"/>
          <w:sz w:val="32"/>
          <w:szCs w:val="32"/>
          <w:u w:val="single"/>
        </w:rPr>
        <w:t xml:space="preserve">    </w:t>
      </w:r>
      <w:r>
        <w:rPr>
          <w:rFonts w:hint="eastAsia" w:ascii="黑体" w:hAnsi="黑体" w:eastAsia="黑体" w:cs="黑体"/>
          <w:sz w:val="32"/>
          <w:szCs w:val="32"/>
          <w:u w:val="single"/>
          <w:lang w:eastAsia="zh-CN"/>
        </w:rPr>
        <w:t>江西省教育厅</w:t>
      </w:r>
      <w:r>
        <w:rPr>
          <w:rFonts w:hint="eastAsia" w:ascii="黑体" w:hAnsi="黑体" w:eastAsia="黑体" w:cs="黑体"/>
          <w:sz w:val="32"/>
          <w:szCs w:val="32"/>
          <w:u w:val="single"/>
        </w:rPr>
        <w:t xml:space="preserve">   </w:t>
      </w:r>
      <w:r>
        <w:rPr>
          <w:rFonts w:hint="eastAsia" w:ascii="黑体" w:hAnsi="黑体" w:eastAsia="黑体" w:cs="黑体"/>
          <w:sz w:val="28"/>
          <w:szCs w:val="28"/>
        </w:rPr>
        <w:t xml:space="preserve">      </w:t>
      </w:r>
    </w:p>
    <w:p>
      <w:pPr>
        <w:tabs>
          <w:tab w:val="left" w:pos="840"/>
        </w:tabs>
        <w:ind w:firstLine="410"/>
        <w:rPr>
          <w:rFonts w:hint="eastAsia" w:ascii="黑体" w:hAnsi="黑体" w:eastAsia="黑体" w:cs="黑体"/>
          <w:sz w:val="32"/>
          <w:szCs w:val="32"/>
        </w:rPr>
      </w:pPr>
      <w:r>
        <w:rPr>
          <w:rFonts w:hint="eastAsia" w:ascii="黑体" w:hAnsi="黑体" w:eastAsia="黑体" w:cs="黑体"/>
          <w:sz w:val="32"/>
          <w:szCs w:val="32"/>
        </w:rPr>
        <w:t xml:space="preserve">   </w:t>
      </w:r>
    </w:p>
    <w:p>
      <w:pPr>
        <w:tabs>
          <w:tab w:val="left" w:pos="840"/>
        </w:tabs>
        <w:ind w:firstLine="944" w:firstLineChars="295"/>
        <w:rPr>
          <w:rFonts w:ascii="黑体" w:hAnsi="黑体" w:eastAsia="黑体" w:cs="黑体"/>
          <w:sz w:val="32"/>
          <w:szCs w:val="32"/>
        </w:rPr>
      </w:pPr>
      <w:r>
        <w:rPr>
          <w:rFonts w:hint="eastAsia" w:ascii="黑体" w:hAnsi="黑体" w:eastAsia="黑体" w:cs="黑体"/>
          <w:sz w:val="32"/>
          <w:szCs w:val="32"/>
        </w:rPr>
        <w:t xml:space="preserve">教育层次：□中职   </w:t>
      </w:r>
      <w:r>
        <w:rPr>
          <w:rFonts w:hint="eastAsia" w:ascii="黑体" w:hAnsi="黑体" w:eastAsia="黑体" w:cs="黑体"/>
          <w:sz w:val="32"/>
          <w:szCs w:val="32"/>
        </w:rPr>
        <w:sym w:font="Wingdings 2" w:char="0052"/>
      </w:r>
      <w:r>
        <w:rPr>
          <w:rFonts w:hint="eastAsia" w:ascii="黑体" w:hAnsi="黑体" w:eastAsia="黑体" w:cs="黑体"/>
          <w:sz w:val="32"/>
          <w:szCs w:val="32"/>
        </w:rPr>
        <w:t>高职专科   □高职本科</w:t>
      </w:r>
    </w:p>
    <w:p>
      <w:pPr>
        <w:tabs>
          <w:tab w:val="left" w:pos="840"/>
        </w:tabs>
        <w:ind w:firstLine="408"/>
        <w:rPr>
          <w:rFonts w:ascii="黑体" w:hAnsi="黑体" w:eastAsia="黑体" w:cs="黑体"/>
          <w:sz w:val="32"/>
          <w:szCs w:val="32"/>
        </w:rPr>
      </w:pPr>
      <w:r>
        <w:rPr>
          <w:rFonts w:hint="eastAsia" w:ascii="黑体" w:hAnsi="黑体" w:eastAsia="黑体" w:cs="黑体"/>
          <w:sz w:val="32"/>
          <w:szCs w:val="32"/>
        </w:rPr>
        <w:t xml:space="preserve">   教材类型：</w:t>
      </w:r>
      <w:r>
        <w:rPr>
          <w:rFonts w:hint="eastAsia" w:ascii="黑体" w:hAnsi="黑体" w:eastAsia="黑体" w:cs="黑体"/>
          <w:sz w:val="32"/>
          <w:szCs w:val="32"/>
        </w:rPr>
        <w:sym w:font="Wingdings 2" w:char="0052"/>
      </w:r>
      <w:r>
        <w:rPr>
          <w:rFonts w:hint="eastAsia" w:ascii="黑体" w:hAnsi="黑体" w:eastAsia="黑体" w:cs="黑体"/>
          <w:sz w:val="32"/>
          <w:szCs w:val="32"/>
        </w:rPr>
        <w:t>纸质教材 □数字教材</w:t>
      </w:r>
    </w:p>
    <w:p>
      <w:pPr>
        <w:tabs>
          <w:tab w:val="left" w:pos="840"/>
        </w:tabs>
        <w:ind w:firstLine="408"/>
        <w:rPr>
          <w:rFonts w:ascii="黑体" w:hAnsi="黑体" w:eastAsia="黑体" w:cs="黑体"/>
          <w:sz w:val="32"/>
          <w:szCs w:val="32"/>
        </w:rPr>
      </w:pPr>
      <w:r>
        <w:rPr>
          <w:rFonts w:hint="eastAsia" w:ascii="黑体" w:hAnsi="黑体" w:eastAsia="黑体" w:cs="黑体"/>
          <w:sz w:val="32"/>
          <w:szCs w:val="32"/>
        </w:rPr>
        <w:t xml:space="preserve">   申报形式：</w:t>
      </w:r>
      <w:r>
        <w:rPr>
          <w:rFonts w:hint="eastAsia" w:ascii="黑体" w:hAnsi="黑体" w:eastAsia="黑体" w:cs="黑体"/>
          <w:sz w:val="32"/>
          <w:szCs w:val="32"/>
        </w:rPr>
        <w:sym w:font="Wingdings 2" w:char="0052"/>
      </w:r>
      <w:r>
        <w:rPr>
          <w:rFonts w:hint="eastAsia" w:ascii="黑体" w:hAnsi="黑体" w:eastAsia="黑体" w:cs="黑体"/>
          <w:sz w:val="32"/>
          <w:szCs w:val="32"/>
        </w:rPr>
        <w:t>单册     □全套</w:t>
      </w:r>
    </w:p>
    <w:p>
      <w:pPr>
        <w:ind w:firstLine="410"/>
        <w:rPr>
          <w:rFonts w:ascii="黑体" w:hAnsi="黑体" w:eastAsia="黑体" w:cs="黑体"/>
          <w:sz w:val="44"/>
          <w:szCs w:val="44"/>
          <w:u w:val="single"/>
        </w:rPr>
      </w:pPr>
      <w:r>
        <w:rPr>
          <w:rFonts w:hint="eastAsia" w:ascii="黑体" w:hAnsi="黑体" w:eastAsia="黑体" w:cs="黑体"/>
          <w:sz w:val="32"/>
          <w:szCs w:val="32"/>
        </w:rPr>
        <w:t xml:space="preserve">   专业大类代码及名称 ：</w:t>
      </w:r>
      <w:r>
        <w:rPr>
          <w:rFonts w:hint="eastAsia" w:ascii="黑体" w:hAnsi="黑体" w:eastAsia="黑体" w:cs="黑体"/>
          <w:sz w:val="32"/>
          <w:szCs w:val="32"/>
          <w:u w:val="single"/>
        </w:rPr>
        <w:t xml:space="preserve"> </w:t>
      </w:r>
      <w:r>
        <w:rPr>
          <w:rFonts w:hint="eastAsia" w:ascii="黑体" w:hAnsi="黑体" w:eastAsia="黑体" w:cs="黑体"/>
          <w:sz w:val="32"/>
          <w:szCs w:val="32"/>
          <w:u w:val="single"/>
          <w:lang w:val="en-US" w:eastAsia="zh-CN"/>
        </w:rPr>
        <w:t>540106旅游类</w:t>
      </w:r>
      <w:r>
        <w:rPr>
          <w:rFonts w:hint="eastAsia" w:ascii="黑体" w:hAnsi="黑体" w:eastAsia="黑体" w:cs="黑体"/>
          <w:sz w:val="32"/>
          <w:szCs w:val="32"/>
          <w:u w:val="single"/>
        </w:rPr>
        <w:t xml:space="preserve">          </w:t>
      </w:r>
    </w:p>
    <w:p>
      <w:pPr>
        <w:ind w:firstLine="410"/>
        <w:rPr>
          <w:rFonts w:ascii="黑体" w:hAnsi="黑体" w:eastAsia="黑体" w:cs="黑体"/>
          <w:sz w:val="28"/>
          <w:szCs w:val="28"/>
        </w:rPr>
      </w:pPr>
      <w:r>
        <w:rPr>
          <w:rFonts w:hint="eastAsia" w:ascii="黑体" w:hAnsi="黑体" w:eastAsia="黑体" w:cs="黑体"/>
          <w:sz w:val="32"/>
          <w:szCs w:val="32"/>
        </w:rPr>
        <w:t xml:space="preserve">   申报序号：</w:t>
      </w:r>
      <w:r>
        <w:rPr>
          <w:rFonts w:hint="eastAsia" w:ascii="黑体" w:hAnsi="黑体" w:eastAsia="黑体" w:cs="黑体"/>
          <w:sz w:val="32"/>
          <w:szCs w:val="32"/>
          <w:u w:val="single"/>
        </w:rPr>
        <w:t xml:space="preserve">            </w:t>
      </w:r>
    </w:p>
    <w:p>
      <w:pPr>
        <w:ind w:firstLine="410"/>
        <w:rPr>
          <w:rFonts w:ascii="黑体" w:hAnsi="黑体" w:eastAsia="黑体" w:cs="黑体"/>
          <w:sz w:val="32"/>
          <w:szCs w:val="32"/>
        </w:rPr>
      </w:pPr>
      <w:r>
        <w:rPr>
          <w:rFonts w:hint="eastAsia" w:ascii="黑体" w:hAnsi="黑体" w:eastAsia="黑体" w:cs="黑体"/>
          <w:sz w:val="32"/>
          <w:szCs w:val="32"/>
        </w:rPr>
        <w:t xml:space="preserve">   推荐序号：</w:t>
      </w:r>
      <w:r>
        <w:rPr>
          <w:rFonts w:hint="eastAsia" w:ascii="黑体" w:hAnsi="黑体" w:eastAsia="黑体" w:cs="黑体"/>
          <w:sz w:val="32"/>
          <w:szCs w:val="32"/>
          <w:u w:val="single"/>
        </w:rPr>
        <w:t xml:space="preserve">            </w:t>
      </w:r>
    </w:p>
    <w:p>
      <w:pPr>
        <w:numPr>
          <w:ilvl w:val="0"/>
          <w:numId w:val="1"/>
        </w:numPr>
        <w:jc w:val="center"/>
        <w:rPr>
          <w:rFonts w:eastAsia="黑体"/>
          <w:sz w:val="32"/>
          <w:szCs w:val="32"/>
        </w:rPr>
        <w:sectPr>
          <w:pgSz w:w="11906" w:h="16838"/>
          <w:pgMar w:top="1270" w:right="1134" w:bottom="1270" w:left="1134" w:header="851" w:footer="992" w:gutter="0"/>
          <w:pgNumType w:fmt="numberInDash"/>
          <w:cols w:space="720" w:num="1"/>
          <w:docGrid w:type="lines" w:linePitch="312" w:charSpace="0"/>
        </w:sectPr>
      </w:pPr>
    </w:p>
    <w:p>
      <w:pPr>
        <w:numPr>
          <w:ilvl w:val="0"/>
          <w:numId w:val="1"/>
        </w:numPr>
        <w:jc w:val="left"/>
        <w:rPr>
          <w:rFonts w:eastAsia="黑体"/>
          <w:sz w:val="32"/>
          <w:szCs w:val="32"/>
        </w:rPr>
      </w:pPr>
      <w:r>
        <w:rPr>
          <w:rFonts w:hint="eastAsia" w:eastAsia="黑体"/>
          <w:sz w:val="32"/>
          <w:szCs w:val="32"/>
        </w:rPr>
        <w:t>教材基本信息</w:t>
      </w:r>
    </w:p>
    <w:tbl>
      <w:tblPr>
        <w:tblStyle w:val="5"/>
        <w:tblpPr w:leftFromText="180" w:rightFromText="180" w:vertAnchor="text" w:horzAnchor="page" w:tblpX="820" w:tblpY="84"/>
        <w:tblOverlap w:val="never"/>
        <w:tblW w:w="10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1230"/>
        <w:gridCol w:w="900"/>
        <w:gridCol w:w="1230"/>
        <w:gridCol w:w="937"/>
        <w:gridCol w:w="1658"/>
        <w:gridCol w:w="743"/>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trPr>
        <w:tc>
          <w:tcPr>
            <w:tcW w:w="1665"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教材名称</w:t>
            </w:r>
          </w:p>
        </w:tc>
        <w:tc>
          <w:tcPr>
            <w:tcW w:w="4297" w:type="dxa"/>
            <w:gridSpan w:val="4"/>
            <w:vAlign w:val="center"/>
          </w:tcPr>
          <w:p>
            <w:pPr>
              <w:snapToGrid w:val="0"/>
              <w:spacing w:line="320" w:lineRule="exact"/>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《餐饮运作实务》</w:t>
            </w:r>
          </w:p>
        </w:tc>
        <w:tc>
          <w:tcPr>
            <w:tcW w:w="1658"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适用学制</w:t>
            </w:r>
          </w:p>
        </w:tc>
        <w:tc>
          <w:tcPr>
            <w:tcW w:w="2895" w:type="dxa"/>
            <w:gridSpan w:val="2"/>
            <w:vAlign w:val="center"/>
          </w:tcPr>
          <w:p>
            <w:pPr>
              <w:snapToGrid w:val="0"/>
              <w:spacing w:line="320" w:lineRule="exact"/>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三  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trPr>
        <w:tc>
          <w:tcPr>
            <w:tcW w:w="1665"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课程名称</w:t>
            </w:r>
          </w:p>
        </w:tc>
        <w:tc>
          <w:tcPr>
            <w:tcW w:w="4297" w:type="dxa"/>
            <w:gridSpan w:val="4"/>
            <w:vAlign w:val="center"/>
          </w:tcPr>
          <w:p>
            <w:pPr>
              <w:snapToGrid w:val="0"/>
              <w:spacing w:line="320" w:lineRule="exact"/>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酒店餐饮运作实务</w:t>
            </w:r>
          </w:p>
        </w:tc>
        <w:tc>
          <w:tcPr>
            <w:tcW w:w="1658"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课程性质</w:t>
            </w:r>
          </w:p>
        </w:tc>
        <w:tc>
          <w:tcPr>
            <w:tcW w:w="2895" w:type="dxa"/>
            <w:gridSpan w:val="2"/>
            <w:vAlign w:val="center"/>
          </w:tcPr>
          <w:p>
            <w:pPr>
              <w:snapToGrid w:val="0"/>
              <w:spacing w:line="320" w:lineRule="exact"/>
              <w:jc w:val="left"/>
              <w:rPr>
                <w:rFonts w:hint="eastAsia" w:ascii="黑体" w:hAnsi="黑体" w:eastAsia="黑体" w:cs="黑体"/>
                <w:sz w:val="24"/>
                <w:szCs w:val="24"/>
                <w:lang w:eastAsia="zh-CN"/>
              </w:rPr>
            </w:pPr>
            <w:r>
              <w:rPr>
                <w:rFonts w:hint="eastAsia" w:ascii="黑体" w:hAnsi="黑体" w:eastAsia="黑体" w:cs="黑体"/>
                <w:sz w:val="24"/>
                <w:szCs w:val="24"/>
                <w:lang w:eastAsia="zh-CN"/>
              </w:rPr>
              <w:sym w:font="Wingdings" w:char="00A8"/>
            </w:r>
            <w:r>
              <w:rPr>
                <w:rFonts w:hint="eastAsia" w:ascii="黑体" w:hAnsi="黑体" w:eastAsia="黑体" w:cs="黑体"/>
                <w:sz w:val="24"/>
                <w:szCs w:val="24"/>
                <w:lang w:eastAsia="zh-CN"/>
              </w:rPr>
              <w:t>公共基础课程</w:t>
            </w:r>
          </w:p>
          <w:p>
            <w:pPr>
              <w:snapToGrid w:val="0"/>
              <w:spacing w:line="320" w:lineRule="exact"/>
              <w:jc w:val="left"/>
              <w:rPr>
                <w:rFonts w:hint="eastAsia" w:ascii="黑体" w:hAnsi="黑体" w:eastAsia="黑体" w:cs="黑体"/>
                <w:sz w:val="24"/>
                <w:szCs w:val="24"/>
                <w:lang w:eastAsia="zh-CN"/>
              </w:rPr>
            </w:pPr>
            <w:r>
              <w:rPr>
                <w:rFonts w:hint="eastAsia" w:ascii="黑体" w:hAnsi="黑体" w:eastAsia="黑体" w:cs="黑体"/>
                <w:sz w:val="24"/>
                <w:szCs w:val="24"/>
                <w:lang w:eastAsia="zh-CN"/>
              </w:rPr>
              <w:sym w:font="Wingdings" w:char="00FE"/>
            </w:r>
            <w:r>
              <w:rPr>
                <w:rFonts w:hint="eastAsia" w:ascii="黑体" w:hAnsi="黑体" w:eastAsia="黑体" w:cs="黑体"/>
                <w:sz w:val="24"/>
                <w:szCs w:val="24"/>
                <w:lang w:eastAsia="zh-CN"/>
              </w:rPr>
              <w:t>专业课程</w:t>
            </w:r>
          </w:p>
          <w:p>
            <w:pPr>
              <w:snapToGrid w:val="0"/>
              <w:spacing w:line="320" w:lineRule="exact"/>
              <w:jc w:val="left"/>
              <w:rPr>
                <w:rFonts w:hint="eastAsia" w:ascii="黑体" w:hAnsi="黑体" w:eastAsia="黑体" w:cs="黑体"/>
                <w:sz w:val="24"/>
                <w:szCs w:val="24"/>
                <w:lang w:eastAsia="zh-CN"/>
              </w:rPr>
            </w:pPr>
            <w:r>
              <w:rPr>
                <w:rFonts w:hint="eastAsia" w:ascii="黑体" w:hAnsi="黑体" w:eastAsia="黑体" w:cs="黑体"/>
                <w:sz w:val="24"/>
                <w:szCs w:val="24"/>
                <w:lang w:eastAsia="zh-CN"/>
              </w:rPr>
              <w:sym w:font="Wingdings" w:char="00A8"/>
            </w:r>
            <w:r>
              <w:rPr>
                <w:rFonts w:hint="eastAsia" w:ascii="黑体" w:hAnsi="黑体" w:eastAsia="黑体" w:cs="黑体"/>
                <w:sz w:val="24"/>
                <w:szCs w:val="24"/>
                <w:lang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1665"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专业代码</w:t>
            </w:r>
          </w:p>
          <w:p>
            <w:pPr>
              <w:spacing w:line="320" w:lineRule="exact"/>
              <w:jc w:val="center"/>
              <w:rPr>
                <w:rFonts w:ascii="黑体" w:hAnsi="黑体" w:eastAsia="黑体" w:cs="黑体"/>
                <w:sz w:val="28"/>
                <w:szCs w:val="28"/>
              </w:rPr>
            </w:pPr>
            <w:r>
              <w:rPr>
                <w:rFonts w:hint="eastAsia" w:ascii="黑体" w:hAnsi="黑体" w:eastAsia="黑体" w:cs="黑体"/>
                <w:sz w:val="28"/>
                <w:szCs w:val="28"/>
              </w:rPr>
              <w:t>及名称</w:t>
            </w:r>
          </w:p>
        </w:tc>
        <w:tc>
          <w:tcPr>
            <w:tcW w:w="4297" w:type="dxa"/>
            <w:gridSpan w:val="4"/>
            <w:vAlign w:val="center"/>
          </w:tcPr>
          <w:p>
            <w:pPr>
              <w:snapToGrid w:val="0"/>
              <w:spacing w:line="320" w:lineRule="exact"/>
              <w:jc w:val="center"/>
              <w:rPr>
                <w:rFonts w:hint="default" w:ascii="黑体" w:hAnsi="黑体" w:eastAsia="黑体" w:cs="黑体"/>
                <w:sz w:val="24"/>
                <w:szCs w:val="24"/>
                <w:lang w:val="en-US" w:eastAsia="zh-CN"/>
              </w:rPr>
            </w:pPr>
            <w:r>
              <w:rPr>
                <w:rFonts w:hint="eastAsia" w:ascii="黑体" w:hAnsi="黑体" w:eastAsia="黑体" w:cs="黑体"/>
                <w:sz w:val="24"/>
                <w:szCs w:val="24"/>
                <w:u w:val="none"/>
                <w:lang w:val="en-US" w:eastAsia="zh-CN"/>
              </w:rPr>
              <w:t>540106</w:t>
            </w:r>
            <w:r>
              <w:rPr>
                <w:rFonts w:hint="eastAsia" w:ascii="黑体" w:hAnsi="黑体" w:eastAsia="黑体" w:cs="黑体"/>
                <w:sz w:val="24"/>
                <w:szCs w:val="24"/>
                <w:lang w:val="en-US" w:eastAsia="zh-CN"/>
              </w:rPr>
              <w:t>酒店管理与数字化运营</w:t>
            </w:r>
          </w:p>
        </w:tc>
        <w:tc>
          <w:tcPr>
            <w:tcW w:w="1658"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编写</w:t>
            </w:r>
          </w:p>
          <w:p>
            <w:pPr>
              <w:spacing w:line="320" w:lineRule="exact"/>
              <w:jc w:val="center"/>
              <w:rPr>
                <w:rFonts w:ascii="黑体" w:hAnsi="黑体" w:eastAsia="黑体" w:cs="黑体"/>
                <w:sz w:val="28"/>
                <w:szCs w:val="28"/>
              </w:rPr>
            </w:pPr>
            <w:r>
              <w:rPr>
                <w:rFonts w:hint="eastAsia" w:ascii="黑体" w:hAnsi="黑体" w:eastAsia="黑体" w:cs="黑体"/>
                <w:sz w:val="28"/>
                <w:szCs w:val="28"/>
              </w:rPr>
              <w:t>人员数</w:t>
            </w:r>
          </w:p>
        </w:tc>
        <w:tc>
          <w:tcPr>
            <w:tcW w:w="2895" w:type="dxa"/>
            <w:gridSpan w:val="2"/>
            <w:vAlign w:val="center"/>
          </w:tcPr>
          <w:p>
            <w:pPr>
              <w:snapToGrid w:val="0"/>
              <w:spacing w:line="320" w:lineRule="exact"/>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5人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665"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著作权</w:t>
            </w:r>
          </w:p>
          <w:p>
            <w:pPr>
              <w:spacing w:line="320" w:lineRule="exact"/>
              <w:jc w:val="center"/>
              <w:rPr>
                <w:rFonts w:ascii="黑体" w:hAnsi="黑体" w:eastAsia="黑体" w:cs="黑体"/>
                <w:sz w:val="28"/>
                <w:szCs w:val="28"/>
              </w:rPr>
            </w:pPr>
            <w:r>
              <w:rPr>
                <w:rFonts w:hint="eastAsia" w:ascii="黑体" w:hAnsi="黑体" w:eastAsia="黑体" w:cs="黑体"/>
                <w:sz w:val="28"/>
                <w:szCs w:val="28"/>
              </w:rPr>
              <w:t>所有者</w:t>
            </w:r>
          </w:p>
        </w:tc>
        <w:tc>
          <w:tcPr>
            <w:tcW w:w="4297" w:type="dxa"/>
            <w:gridSpan w:val="4"/>
            <w:vAlign w:val="center"/>
          </w:tcPr>
          <w:p>
            <w:pPr>
              <w:snapToGrid w:val="0"/>
              <w:spacing w:line="320" w:lineRule="exact"/>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阮秀梅</w:t>
            </w:r>
          </w:p>
        </w:tc>
        <w:tc>
          <w:tcPr>
            <w:tcW w:w="1658"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教学实践起始时间</w:t>
            </w:r>
          </w:p>
        </w:tc>
        <w:tc>
          <w:tcPr>
            <w:tcW w:w="2895" w:type="dxa"/>
            <w:gridSpan w:val="2"/>
            <w:vAlign w:val="center"/>
          </w:tcPr>
          <w:p>
            <w:pPr>
              <w:snapToGrid w:val="0"/>
              <w:spacing w:line="320" w:lineRule="exact"/>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2021年9月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 w:hRule="atLeast"/>
        </w:trPr>
        <w:tc>
          <w:tcPr>
            <w:tcW w:w="1665" w:type="dxa"/>
            <w:vAlign w:val="center"/>
          </w:tcPr>
          <w:p>
            <w:pPr>
              <w:spacing w:line="400" w:lineRule="exact"/>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对应领域</w:t>
            </w:r>
          </w:p>
          <w:p>
            <w:pPr>
              <w:spacing w:line="400" w:lineRule="exact"/>
              <w:jc w:val="center"/>
              <w:rPr>
                <w:rFonts w:ascii="黑体" w:hAnsi="黑体" w:eastAsia="黑体" w:cs="黑体"/>
                <w:sz w:val="28"/>
                <w:szCs w:val="28"/>
              </w:rPr>
            </w:pPr>
            <w:r>
              <w:rPr>
                <w:rFonts w:hint="eastAsia" w:ascii="黑体" w:hAnsi="黑体" w:eastAsia="黑体" w:cs="黑体"/>
                <w:sz w:val="28"/>
                <w:szCs w:val="28"/>
                <w:lang w:val="en-US" w:eastAsia="zh-CN"/>
              </w:rPr>
              <w:t>（可多选）</w:t>
            </w:r>
          </w:p>
        </w:tc>
        <w:tc>
          <w:tcPr>
            <w:tcW w:w="4297" w:type="dxa"/>
            <w:gridSpan w:val="4"/>
            <w:vAlign w:val="center"/>
          </w:tcPr>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rPr>
              <w:t>先进制造业</w:t>
            </w:r>
            <w:r>
              <w:rPr>
                <w:rFonts w:hint="eastAsia" w:ascii="黑体" w:hAnsi="黑体" w:eastAsia="黑体" w:cs="黑体"/>
                <w:szCs w:val="21"/>
              </w:rPr>
              <w:sym w:font="Wingdings" w:char="00A8"/>
            </w:r>
            <w:r>
              <w:rPr>
                <w:rFonts w:hint="eastAsia" w:ascii="黑体" w:hAnsi="黑体" w:eastAsia="黑体" w:cs="黑体"/>
                <w:szCs w:val="21"/>
              </w:rPr>
              <w:t>现代农业</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FE"/>
            </w:r>
            <w:r>
              <w:rPr>
                <w:rFonts w:hint="eastAsia" w:ascii="黑体" w:hAnsi="黑体" w:eastAsia="黑体" w:cs="黑体"/>
                <w:szCs w:val="21"/>
              </w:rPr>
              <w:t>现代服务业</w:t>
            </w:r>
            <w:r>
              <w:rPr>
                <w:rFonts w:hint="eastAsia" w:ascii="黑体" w:hAnsi="黑体" w:eastAsia="黑体" w:cs="黑体"/>
                <w:szCs w:val="21"/>
              </w:rPr>
              <w:sym w:font="Wingdings" w:char="00A8"/>
            </w:r>
            <w:r>
              <w:rPr>
                <w:rFonts w:hint="eastAsia" w:ascii="黑体" w:hAnsi="黑体" w:eastAsia="黑体" w:cs="黑体"/>
                <w:szCs w:val="21"/>
              </w:rPr>
              <w:t>战略性新兴产业</w:t>
            </w:r>
          </w:p>
          <w:p>
            <w:pPr>
              <w:snapToGrid w:val="0"/>
              <w:spacing w:line="320" w:lineRule="exact"/>
              <w:jc w:val="left"/>
              <w:rPr>
                <w:rFonts w:hint="eastAsia" w:ascii="黑体" w:hAnsi="黑体" w:eastAsia="黑体" w:cs="黑体"/>
                <w:szCs w:val="21"/>
              </w:rPr>
            </w:pPr>
            <w:r>
              <w:rPr>
                <w:rFonts w:hint="eastAsia" w:ascii="黑体" w:hAnsi="黑体" w:eastAsia="黑体" w:cs="黑体"/>
                <w:szCs w:val="21"/>
              </w:rPr>
              <w:sym w:font="Wingdings" w:char="00FE"/>
            </w:r>
            <w:r>
              <w:rPr>
                <w:rFonts w:hint="eastAsia" w:ascii="黑体" w:hAnsi="黑体" w:eastAsia="黑体" w:cs="黑体"/>
                <w:szCs w:val="21"/>
              </w:rPr>
              <w:t>地方、行业特色</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lang w:val="en-US" w:eastAsia="zh-CN"/>
              </w:rPr>
              <w:t>家政、养老、托育等生活性服务业</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lang w:val="en-US" w:eastAsia="zh-CN"/>
              </w:rPr>
              <w:t>农林、地质、矿产、水利等行业</w:t>
            </w:r>
          </w:p>
          <w:p>
            <w:pPr>
              <w:snapToGrid w:val="0"/>
              <w:spacing w:line="320" w:lineRule="exact"/>
              <w:jc w:val="left"/>
              <w:rPr>
                <w:rFonts w:hint="eastAsia"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rPr>
              <w:t>传统技艺</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lang w:val="en-US" w:eastAsia="zh-CN"/>
              </w:rPr>
              <w:t>其他</w:t>
            </w:r>
          </w:p>
        </w:tc>
        <w:tc>
          <w:tcPr>
            <w:tcW w:w="1658" w:type="dxa"/>
            <w:vAlign w:val="center"/>
          </w:tcPr>
          <w:p>
            <w:pPr>
              <w:spacing w:line="400" w:lineRule="exact"/>
              <w:jc w:val="center"/>
              <w:rPr>
                <w:rFonts w:hint="eastAsia" w:ascii="黑体" w:hAnsi="黑体" w:eastAsia="黑体" w:cs="黑体"/>
                <w:sz w:val="28"/>
                <w:szCs w:val="28"/>
              </w:rPr>
            </w:pPr>
            <w:r>
              <w:rPr>
                <w:rFonts w:hint="eastAsia" w:ascii="黑体" w:hAnsi="黑体" w:eastAsia="黑体" w:cs="黑体"/>
                <w:sz w:val="28"/>
                <w:szCs w:val="28"/>
              </w:rPr>
              <w:t>特色项目</w:t>
            </w:r>
          </w:p>
          <w:p>
            <w:pPr>
              <w:spacing w:line="400" w:lineRule="exact"/>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w:t>
            </w:r>
            <w:r>
              <w:rPr>
                <w:rFonts w:hint="eastAsia" w:ascii="黑体" w:hAnsi="黑体" w:eastAsia="黑体" w:cs="黑体"/>
                <w:sz w:val="28"/>
                <w:szCs w:val="28"/>
                <w:lang w:val="en-US" w:eastAsia="zh-CN"/>
              </w:rPr>
              <w:t>可多选</w:t>
            </w:r>
            <w:r>
              <w:rPr>
                <w:rFonts w:hint="eastAsia" w:ascii="黑体" w:hAnsi="黑体" w:eastAsia="黑体" w:cs="黑体"/>
                <w:sz w:val="28"/>
                <w:szCs w:val="28"/>
                <w:lang w:eastAsia="zh-CN"/>
              </w:rPr>
              <w:t>）</w:t>
            </w:r>
          </w:p>
        </w:tc>
        <w:tc>
          <w:tcPr>
            <w:tcW w:w="2895" w:type="dxa"/>
            <w:gridSpan w:val="2"/>
            <w:vAlign w:val="center"/>
          </w:tcPr>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FE"/>
            </w:r>
            <w:r>
              <w:rPr>
                <w:rFonts w:hint="eastAsia" w:ascii="黑体" w:hAnsi="黑体" w:eastAsia="黑体" w:cs="黑体"/>
                <w:szCs w:val="21"/>
                <w:lang w:val="en-US" w:eastAsia="zh-CN"/>
              </w:rPr>
              <w:t>岗课赛证融通</w:t>
            </w:r>
            <w:r>
              <w:rPr>
                <w:rFonts w:hint="eastAsia" w:ascii="黑体" w:hAnsi="黑体" w:eastAsia="黑体" w:cs="黑体"/>
                <w:szCs w:val="21"/>
              </w:rPr>
              <w:t>教材</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FE"/>
            </w:r>
            <w:r>
              <w:rPr>
                <w:rFonts w:hint="eastAsia" w:ascii="黑体" w:hAnsi="黑体" w:eastAsia="黑体" w:cs="黑体"/>
                <w:szCs w:val="21"/>
              </w:rPr>
              <w:t>新型活页式、手册式教材</w:t>
            </w:r>
          </w:p>
          <w:p>
            <w:pPr>
              <w:snapToGrid w:val="0"/>
              <w:spacing w:line="320" w:lineRule="exact"/>
              <w:jc w:val="left"/>
              <w:rPr>
                <w:rFonts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rPr>
              <w:t>国家级职业教育专业教学资源库配套教材</w:t>
            </w:r>
          </w:p>
          <w:p>
            <w:pPr>
              <w:snapToGrid w:val="0"/>
              <w:spacing w:line="320" w:lineRule="exact"/>
              <w:jc w:val="left"/>
              <w:rPr>
                <w:rFonts w:hint="eastAsia" w:ascii="黑体" w:hAnsi="黑体" w:eastAsia="黑体" w:cs="黑体"/>
                <w:szCs w:val="21"/>
              </w:rPr>
            </w:pPr>
            <w:r>
              <w:rPr>
                <w:rFonts w:hint="eastAsia" w:ascii="黑体" w:hAnsi="黑体" w:eastAsia="黑体" w:cs="黑体"/>
                <w:szCs w:val="21"/>
              </w:rPr>
              <w:sym w:font="Wingdings" w:char="00A8"/>
            </w:r>
            <w:r>
              <w:rPr>
                <w:rFonts w:hint="eastAsia" w:ascii="黑体" w:hAnsi="黑体" w:eastAsia="黑体" w:cs="黑体"/>
                <w:szCs w:val="21"/>
              </w:rPr>
              <w:t>国家精品在线开放课程配套教材</w:t>
            </w:r>
          </w:p>
          <w:p>
            <w:pPr>
              <w:snapToGrid w:val="0"/>
              <w:spacing w:line="320" w:lineRule="exact"/>
              <w:jc w:val="left"/>
              <w:rPr>
                <w:rFonts w:hint="eastAsia" w:ascii="黑体" w:hAnsi="黑体" w:eastAsia="黑体" w:cs="黑体"/>
                <w:szCs w:val="21"/>
                <w:lang w:val="en-US" w:eastAsia="zh-CN"/>
              </w:rPr>
            </w:pPr>
            <w:r>
              <w:rPr>
                <w:rFonts w:hint="eastAsia" w:ascii="黑体" w:hAnsi="黑体" w:eastAsia="黑体" w:cs="黑体"/>
                <w:szCs w:val="21"/>
              </w:rPr>
              <w:sym w:font="Wingdings" w:char="00A8"/>
            </w:r>
            <w:r>
              <w:rPr>
                <w:rFonts w:hint="eastAsia" w:ascii="黑体" w:hAnsi="黑体" w:eastAsia="黑体" w:cs="黑体"/>
                <w:szCs w:val="21"/>
                <w:lang w:val="en-US" w:eastAsia="zh-CN"/>
              </w:rPr>
              <w:t>非通用语种外语专业教材</w:t>
            </w:r>
          </w:p>
          <w:p>
            <w:pPr>
              <w:snapToGrid w:val="0"/>
              <w:spacing w:line="320" w:lineRule="exact"/>
              <w:jc w:val="left"/>
              <w:rPr>
                <w:rFonts w:hint="eastAsia" w:ascii="黑体" w:hAnsi="黑体" w:eastAsia="黑体" w:cs="黑体"/>
                <w:szCs w:val="21"/>
                <w:lang w:val="en-US" w:eastAsia="zh-CN"/>
              </w:rPr>
            </w:pPr>
            <w:r>
              <w:rPr>
                <w:rFonts w:hint="eastAsia" w:ascii="黑体" w:hAnsi="黑体" w:eastAsia="黑体" w:cs="黑体"/>
                <w:szCs w:val="21"/>
              </w:rPr>
              <w:sym w:font="Wingdings" w:char="00A8"/>
            </w:r>
            <w:r>
              <w:rPr>
                <w:rFonts w:hint="eastAsia" w:ascii="黑体" w:hAnsi="黑体" w:eastAsia="黑体" w:cs="黑体"/>
                <w:szCs w:val="21"/>
                <w:lang w:val="en-US" w:eastAsia="zh-CN"/>
              </w:rPr>
              <w:t>艺术类、体育类专业教材</w:t>
            </w:r>
          </w:p>
          <w:p>
            <w:pPr>
              <w:snapToGrid w:val="0"/>
              <w:spacing w:line="320" w:lineRule="exact"/>
              <w:jc w:val="left"/>
              <w:rPr>
                <w:rFonts w:hint="eastAsia" w:ascii="黑体" w:hAnsi="黑体" w:eastAsia="黑体" w:cs="黑体"/>
                <w:szCs w:val="21"/>
                <w:lang w:val="en-US" w:eastAsia="zh-CN"/>
              </w:rPr>
            </w:pPr>
            <w:r>
              <w:rPr>
                <w:rFonts w:hint="eastAsia" w:ascii="黑体" w:hAnsi="黑体" w:eastAsia="黑体" w:cs="黑体"/>
                <w:szCs w:val="21"/>
              </w:rPr>
              <w:sym w:font="Wingdings" w:char="00A8"/>
            </w:r>
            <w:r>
              <w:rPr>
                <w:rFonts w:hint="eastAsia" w:ascii="黑体" w:hAnsi="黑体" w:eastAsia="黑体" w:cs="黑体"/>
                <w:szCs w:val="21"/>
                <w:lang w:val="en-US" w:eastAsia="zh-CN"/>
              </w:rPr>
              <w:t>特殊职业教育教材</w:t>
            </w:r>
          </w:p>
          <w:p>
            <w:pPr>
              <w:snapToGrid w:val="0"/>
              <w:spacing w:line="320" w:lineRule="exact"/>
              <w:jc w:val="left"/>
              <w:rPr>
                <w:rFonts w:hint="eastAsia" w:ascii="黑体" w:hAnsi="黑体" w:eastAsia="黑体" w:cs="黑体"/>
                <w:szCs w:val="21"/>
                <w:lang w:val="en-US" w:eastAsia="zh-CN"/>
              </w:rPr>
            </w:pPr>
            <w:r>
              <w:rPr>
                <w:rFonts w:hint="eastAsia" w:ascii="黑体" w:hAnsi="黑体" w:eastAsia="黑体" w:cs="黑体"/>
                <w:szCs w:val="21"/>
              </w:rPr>
              <w:sym w:font="Wingdings" w:char="00FE"/>
            </w:r>
            <w:r>
              <w:rPr>
                <w:rFonts w:hint="eastAsia" w:ascii="黑体" w:hAnsi="黑体" w:eastAsia="黑体" w:cs="黑体"/>
                <w:szCs w:val="21"/>
                <w:lang w:val="en-US" w:eastAsia="zh-CN"/>
              </w:rPr>
              <w:t>服务对外开放教材</w:t>
            </w:r>
          </w:p>
          <w:p>
            <w:pPr>
              <w:snapToGrid w:val="0"/>
              <w:spacing w:line="320" w:lineRule="exact"/>
              <w:jc w:val="left"/>
              <w:rPr>
                <w:rFonts w:hint="default" w:ascii="黑体" w:hAnsi="黑体" w:eastAsia="黑体" w:cs="黑体"/>
                <w:szCs w:val="21"/>
                <w:lang w:val="en-US" w:eastAsia="zh-CN"/>
              </w:rPr>
            </w:pPr>
            <w:r>
              <w:rPr>
                <w:rFonts w:hint="eastAsia" w:ascii="黑体" w:hAnsi="黑体" w:eastAsia="黑体" w:cs="黑体"/>
                <w:szCs w:val="21"/>
              </w:rPr>
              <w:sym w:font="Wingdings" w:char="00A8"/>
            </w:r>
            <w:r>
              <w:rPr>
                <w:rFonts w:hint="eastAsia" w:ascii="黑体" w:hAnsi="黑体" w:eastAsia="黑体" w:cs="黑体"/>
                <w:szCs w:val="21"/>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trPr>
        <w:tc>
          <w:tcPr>
            <w:tcW w:w="1665" w:type="dxa"/>
            <w:vAlign w:val="center"/>
          </w:tcPr>
          <w:p>
            <w:pPr>
              <w:spacing w:line="320" w:lineRule="exact"/>
              <w:ind w:leftChars="-95" w:hanging="198" w:hangingChars="71"/>
              <w:jc w:val="center"/>
              <w:rPr>
                <w:rFonts w:ascii="黑体" w:hAnsi="黑体" w:eastAsia="黑体" w:cs="黑体"/>
                <w:sz w:val="28"/>
                <w:szCs w:val="28"/>
              </w:rPr>
            </w:pPr>
            <w:r>
              <w:rPr>
                <w:rFonts w:hint="eastAsia" w:ascii="黑体" w:hAnsi="黑体" w:eastAsia="黑体" w:cs="黑体"/>
                <w:sz w:val="28"/>
                <w:szCs w:val="28"/>
              </w:rPr>
              <w:t>（分册）</w:t>
            </w:r>
          </w:p>
          <w:p>
            <w:pPr>
              <w:spacing w:line="320" w:lineRule="exact"/>
              <w:ind w:leftChars="-95" w:hanging="198" w:hangingChars="71"/>
              <w:jc w:val="center"/>
              <w:rPr>
                <w:rFonts w:ascii="黑体" w:hAnsi="黑体" w:eastAsia="黑体" w:cs="黑体"/>
                <w:sz w:val="28"/>
                <w:szCs w:val="28"/>
              </w:rPr>
            </w:pPr>
            <w:r>
              <w:rPr>
                <w:rFonts w:hint="eastAsia" w:ascii="黑体" w:hAnsi="黑体" w:eastAsia="黑体" w:cs="黑体"/>
                <w:sz w:val="28"/>
                <w:szCs w:val="28"/>
              </w:rPr>
              <w:t>册次</w:t>
            </w:r>
          </w:p>
        </w:tc>
        <w:tc>
          <w:tcPr>
            <w:tcW w:w="2130" w:type="dxa"/>
            <w:gridSpan w:val="2"/>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书号</w:t>
            </w:r>
          </w:p>
        </w:tc>
        <w:tc>
          <w:tcPr>
            <w:tcW w:w="1230"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版次</w:t>
            </w:r>
          </w:p>
        </w:tc>
        <w:tc>
          <w:tcPr>
            <w:tcW w:w="937"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出版</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时间</w:t>
            </w:r>
          </w:p>
        </w:tc>
        <w:tc>
          <w:tcPr>
            <w:tcW w:w="1658" w:type="dxa"/>
            <w:vAlign w:val="center"/>
          </w:tcPr>
          <w:p>
            <w:pPr>
              <w:spacing w:line="320" w:lineRule="exact"/>
              <w:jc w:val="center"/>
              <w:rPr>
                <w:rFonts w:ascii="黑体" w:hAnsi="黑体" w:eastAsia="黑体" w:cs="黑体"/>
                <w:sz w:val="28"/>
                <w:szCs w:val="28"/>
              </w:rPr>
            </w:pPr>
            <w:r>
              <w:rPr>
                <w:rFonts w:hint="eastAsia" w:ascii="黑体" w:hAnsi="黑体" w:eastAsia="黑体" w:cs="黑体"/>
                <w:sz w:val="28"/>
                <w:szCs w:val="28"/>
              </w:rPr>
              <w:t>初版时间</w:t>
            </w:r>
          </w:p>
        </w:tc>
        <w:tc>
          <w:tcPr>
            <w:tcW w:w="743"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印数</w:t>
            </w:r>
          </w:p>
        </w:tc>
        <w:tc>
          <w:tcPr>
            <w:tcW w:w="2152" w:type="dxa"/>
            <w:vAlign w:val="center"/>
          </w:tcPr>
          <w:p>
            <w:pPr>
              <w:snapToGrid w:val="0"/>
              <w:spacing w:line="320" w:lineRule="exact"/>
              <w:rPr>
                <w:rFonts w:ascii="黑体" w:hAnsi="黑体" w:eastAsia="黑体" w:cs="黑体"/>
                <w:sz w:val="28"/>
                <w:szCs w:val="28"/>
              </w:rPr>
            </w:pPr>
            <w:r>
              <w:rPr>
                <w:rFonts w:hint="eastAsia" w:ascii="黑体" w:hAnsi="黑体" w:eastAsia="黑体" w:cs="黑体"/>
                <w:sz w:val="28"/>
                <w:szCs w:val="28"/>
              </w:rPr>
              <w:t>累计发行量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665" w:type="dxa"/>
            <w:vAlign w:val="center"/>
          </w:tcPr>
          <w:p>
            <w:pPr>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单册</w:t>
            </w:r>
          </w:p>
        </w:tc>
        <w:tc>
          <w:tcPr>
            <w:tcW w:w="2130" w:type="dxa"/>
            <w:gridSpan w:val="2"/>
            <w:vAlign w:val="center"/>
          </w:tcPr>
          <w:p>
            <w:pPr>
              <w:snapToGrid w:val="0"/>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978-7-5493-2765-2</w:t>
            </w:r>
          </w:p>
        </w:tc>
        <w:tc>
          <w:tcPr>
            <w:tcW w:w="1230" w:type="dxa"/>
            <w:vAlign w:val="center"/>
          </w:tcPr>
          <w:p>
            <w:pPr>
              <w:snapToGrid w:val="0"/>
              <w:jc w:val="center"/>
              <w:rPr>
                <w:rFonts w:ascii="黑体" w:hAnsi="黑体" w:eastAsia="黑体" w:cs="黑体"/>
                <w:kern w:val="2"/>
                <w:sz w:val="24"/>
                <w:szCs w:val="24"/>
                <w:lang w:val="en-US" w:eastAsia="zh-CN" w:bidi="ar-SA"/>
              </w:rPr>
            </w:pPr>
            <w:r>
              <w:rPr>
                <w:rFonts w:hint="eastAsia" w:ascii="黑体" w:hAnsi="黑体" w:eastAsia="黑体" w:cs="黑体"/>
                <w:sz w:val="24"/>
                <w:szCs w:val="24"/>
              </w:rPr>
              <w:t>第</w:t>
            </w: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 版第  </w:t>
            </w:r>
            <w:r>
              <w:rPr>
                <w:rFonts w:hint="eastAsia" w:ascii="黑体" w:hAnsi="黑体" w:eastAsia="黑体" w:cs="黑体"/>
                <w:sz w:val="24"/>
                <w:szCs w:val="24"/>
                <w:lang w:val="en-US" w:eastAsia="zh-CN"/>
              </w:rPr>
              <w:t>1</w:t>
            </w:r>
            <w:r>
              <w:rPr>
                <w:rFonts w:hint="eastAsia" w:ascii="黑体" w:hAnsi="黑体" w:eastAsia="黑体" w:cs="黑体"/>
                <w:sz w:val="24"/>
                <w:szCs w:val="24"/>
              </w:rPr>
              <w:t>次</w:t>
            </w:r>
          </w:p>
        </w:tc>
        <w:tc>
          <w:tcPr>
            <w:tcW w:w="937" w:type="dxa"/>
            <w:vAlign w:val="center"/>
          </w:tcPr>
          <w:p>
            <w:pPr>
              <w:snapToGrid w:val="0"/>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2014.12</w:t>
            </w:r>
          </w:p>
        </w:tc>
        <w:tc>
          <w:tcPr>
            <w:tcW w:w="1658" w:type="dxa"/>
            <w:vAlign w:val="center"/>
          </w:tcPr>
          <w:p>
            <w:pPr>
              <w:spacing w:line="400" w:lineRule="exact"/>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2014.12</w:t>
            </w:r>
          </w:p>
        </w:tc>
        <w:tc>
          <w:tcPr>
            <w:tcW w:w="743" w:type="dxa"/>
            <w:vAlign w:val="center"/>
          </w:tcPr>
          <w:p>
            <w:pPr>
              <w:snapToGrid w:val="0"/>
              <w:jc w:val="cente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800</w:t>
            </w:r>
          </w:p>
        </w:tc>
        <w:tc>
          <w:tcPr>
            <w:tcW w:w="2152" w:type="dxa"/>
            <w:vAlign w:val="center"/>
          </w:tcPr>
          <w:p>
            <w:pPr>
              <w:snapToGrid w:val="0"/>
              <w:jc w:val="cente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3200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1665" w:type="dxa"/>
            <w:vAlign w:val="center"/>
          </w:tcPr>
          <w:p>
            <w:pPr>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单册</w:t>
            </w:r>
          </w:p>
        </w:tc>
        <w:tc>
          <w:tcPr>
            <w:tcW w:w="2130" w:type="dxa"/>
            <w:gridSpan w:val="2"/>
            <w:vAlign w:val="center"/>
          </w:tcPr>
          <w:p>
            <w:pPr>
              <w:snapToGrid w:val="0"/>
              <w:jc w:val="center"/>
              <w:rPr>
                <w:rFonts w:hint="default" w:ascii="黑体" w:hAnsi="黑体" w:eastAsia="黑体" w:cs="黑体"/>
                <w:sz w:val="24"/>
                <w:szCs w:val="24"/>
                <w:lang w:val="en-US"/>
              </w:rPr>
            </w:pPr>
            <w:r>
              <w:rPr>
                <w:rFonts w:hint="eastAsia" w:ascii="黑体" w:hAnsi="黑体" w:eastAsia="黑体" w:cs="黑体"/>
                <w:sz w:val="24"/>
                <w:szCs w:val="24"/>
                <w:lang w:val="en-US" w:eastAsia="zh-CN"/>
              </w:rPr>
              <w:t>978-7-5493-6755-9</w:t>
            </w:r>
          </w:p>
        </w:tc>
        <w:tc>
          <w:tcPr>
            <w:tcW w:w="1230" w:type="dxa"/>
            <w:vAlign w:val="center"/>
          </w:tcPr>
          <w:p>
            <w:pPr>
              <w:snapToGrid w:val="0"/>
              <w:jc w:val="center"/>
              <w:rPr>
                <w:rFonts w:ascii="黑体" w:hAnsi="黑体" w:eastAsia="黑体" w:cs="黑体"/>
                <w:sz w:val="24"/>
                <w:szCs w:val="24"/>
              </w:rPr>
            </w:pPr>
            <w:r>
              <w:rPr>
                <w:rFonts w:hint="eastAsia" w:ascii="黑体" w:hAnsi="黑体" w:eastAsia="黑体" w:cs="黑体"/>
                <w:sz w:val="24"/>
                <w:szCs w:val="24"/>
              </w:rPr>
              <w:t>第</w:t>
            </w: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 版第  </w:t>
            </w:r>
            <w:r>
              <w:rPr>
                <w:rFonts w:hint="eastAsia" w:ascii="黑体" w:hAnsi="黑体" w:eastAsia="黑体" w:cs="黑体"/>
                <w:sz w:val="24"/>
                <w:szCs w:val="24"/>
                <w:lang w:val="en-US" w:eastAsia="zh-CN"/>
              </w:rPr>
              <w:t>1</w:t>
            </w:r>
            <w:r>
              <w:rPr>
                <w:rFonts w:hint="eastAsia" w:ascii="黑体" w:hAnsi="黑体" w:eastAsia="黑体" w:cs="黑体"/>
                <w:sz w:val="24"/>
                <w:szCs w:val="24"/>
              </w:rPr>
              <w:t>次</w:t>
            </w:r>
          </w:p>
        </w:tc>
        <w:tc>
          <w:tcPr>
            <w:tcW w:w="937" w:type="dxa"/>
            <w:vAlign w:val="center"/>
          </w:tcPr>
          <w:p>
            <w:pPr>
              <w:snapToGrid w:val="0"/>
              <w:jc w:val="center"/>
              <w:rPr>
                <w:rFonts w:hint="default" w:ascii="黑体" w:hAnsi="黑体" w:eastAsia="黑体" w:cs="黑体"/>
                <w:kern w:val="2"/>
                <w:sz w:val="24"/>
                <w:szCs w:val="24"/>
                <w:lang w:val="en-US" w:eastAsia="zh-CN" w:bidi="ar-SA"/>
              </w:rPr>
            </w:pPr>
            <w:r>
              <w:rPr>
                <w:rFonts w:hint="eastAsia" w:ascii="黑体" w:hAnsi="黑体" w:eastAsia="黑体" w:cs="黑体"/>
                <w:sz w:val="24"/>
                <w:szCs w:val="24"/>
                <w:lang w:val="en-US" w:eastAsia="zh-CN"/>
              </w:rPr>
              <w:t>2018.2</w:t>
            </w:r>
          </w:p>
        </w:tc>
        <w:tc>
          <w:tcPr>
            <w:tcW w:w="1658" w:type="dxa"/>
            <w:vAlign w:val="center"/>
          </w:tcPr>
          <w:p>
            <w:pPr>
              <w:spacing w:line="400" w:lineRule="exact"/>
              <w:jc w:val="center"/>
              <w:rPr>
                <w:rFonts w:hint="default" w:ascii="黑体" w:hAnsi="黑体" w:eastAsia="黑体" w:cs="黑体"/>
                <w:kern w:val="2"/>
                <w:sz w:val="24"/>
                <w:szCs w:val="24"/>
                <w:lang w:val="en-US" w:eastAsia="zh-CN" w:bidi="ar-SA"/>
              </w:rPr>
            </w:pPr>
            <w:r>
              <w:rPr>
                <w:rFonts w:hint="eastAsia" w:ascii="黑体" w:hAnsi="黑体" w:eastAsia="黑体" w:cs="黑体"/>
                <w:sz w:val="24"/>
                <w:szCs w:val="24"/>
                <w:lang w:val="en-US" w:eastAsia="zh-CN"/>
              </w:rPr>
              <w:t>2018.2</w:t>
            </w:r>
          </w:p>
        </w:tc>
        <w:tc>
          <w:tcPr>
            <w:tcW w:w="743" w:type="dxa"/>
            <w:vAlign w:val="center"/>
          </w:tcPr>
          <w:p>
            <w:pPr>
              <w:snapToGrid w:val="0"/>
              <w:jc w:val="center"/>
              <w:rPr>
                <w:rFonts w:hint="default" w:ascii="黑体" w:hAnsi="黑体" w:eastAsia="黑体" w:cs="黑体"/>
                <w:color w:val="auto"/>
                <w:kern w:val="2"/>
                <w:sz w:val="24"/>
                <w:szCs w:val="24"/>
                <w:lang w:val="en-US" w:eastAsia="zh-CN" w:bidi="ar-SA"/>
              </w:rPr>
            </w:pPr>
            <w:r>
              <w:rPr>
                <w:rFonts w:hint="eastAsia" w:ascii="黑体" w:hAnsi="黑体" w:eastAsia="黑体" w:cs="黑体"/>
                <w:color w:val="auto"/>
                <w:kern w:val="2"/>
                <w:sz w:val="24"/>
                <w:szCs w:val="24"/>
                <w:lang w:val="en-US" w:eastAsia="zh-CN" w:bidi="ar-SA"/>
              </w:rPr>
              <w:t>1500</w:t>
            </w:r>
          </w:p>
        </w:tc>
        <w:tc>
          <w:tcPr>
            <w:tcW w:w="2152" w:type="dxa"/>
            <w:vAlign w:val="center"/>
          </w:tcPr>
          <w:p>
            <w:pPr>
              <w:snapToGrid w:val="0"/>
              <w:jc w:val="cente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6800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1665" w:type="dxa"/>
            <w:vAlign w:val="center"/>
          </w:tcPr>
          <w:p>
            <w:pPr>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单册</w:t>
            </w:r>
          </w:p>
        </w:tc>
        <w:tc>
          <w:tcPr>
            <w:tcW w:w="2130" w:type="dxa"/>
            <w:gridSpan w:val="2"/>
            <w:vAlign w:val="center"/>
          </w:tcPr>
          <w:p>
            <w:pPr>
              <w:snapToGrid w:val="0"/>
              <w:jc w:val="center"/>
              <w:rPr>
                <w:rFonts w:hint="default" w:ascii="黑体" w:hAnsi="黑体" w:eastAsia="黑体" w:cs="黑体"/>
                <w:kern w:val="2"/>
                <w:sz w:val="24"/>
                <w:szCs w:val="24"/>
                <w:lang w:val="en-US" w:eastAsia="zh-CN" w:bidi="ar-SA"/>
              </w:rPr>
            </w:pPr>
            <w:r>
              <w:rPr>
                <w:rFonts w:hint="eastAsia" w:ascii="黑体" w:hAnsi="黑体" w:eastAsia="黑体" w:cs="黑体"/>
                <w:sz w:val="24"/>
                <w:szCs w:val="24"/>
                <w:lang w:val="en-US" w:eastAsia="zh-CN"/>
              </w:rPr>
              <w:t>978-7-5762-1855-8</w:t>
            </w:r>
          </w:p>
        </w:tc>
        <w:tc>
          <w:tcPr>
            <w:tcW w:w="1230" w:type="dxa"/>
            <w:vAlign w:val="center"/>
          </w:tcPr>
          <w:p>
            <w:pPr>
              <w:snapToGrid w:val="0"/>
              <w:jc w:val="center"/>
              <w:rPr>
                <w:rFonts w:ascii="黑体" w:hAnsi="黑体" w:eastAsia="黑体" w:cs="黑体"/>
                <w:kern w:val="2"/>
                <w:sz w:val="24"/>
                <w:szCs w:val="24"/>
                <w:lang w:val="en-US" w:eastAsia="zh-CN" w:bidi="ar-SA"/>
              </w:rPr>
            </w:pPr>
            <w:r>
              <w:rPr>
                <w:rFonts w:hint="eastAsia" w:ascii="黑体" w:hAnsi="黑体" w:eastAsia="黑体" w:cs="黑体"/>
                <w:sz w:val="24"/>
                <w:szCs w:val="24"/>
              </w:rPr>
              <w:t>第</w:t>
            </w: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 版第  </w:t>
            </w:r>
            <w:r>
              <w:rPr>
                <w:rFonts w:hint="eastAsia" w:ascii="黑体" w:hAnsi="黑体" w:eastAsia="黑体" w:cs="黑体"/>
                <w:sz w:val="24"/>
                <w:szCs w:val="24"/>
                <w:lang w:val="en-US" w:eastAsia="zh-CN"/>
              </w:rPr>
              <w:t>1</w:t>
            </w:r>
            <w:r>
              <w:rPr>
                <w:rFonts w:hint="eastAsia" w:ascii="黑体" w:hAnsi="黑体" w:eastAsia="黑体" w:cs="黑体"/>
                <w:sz w:val="24"/>
                <w:szCs w:val="24"/>
              </w:rPr>
              <w:t>次</w:t>
            </w:r>
          </w:p>
        </w:tc>
        <w:tc>
          <w:tcPr>
            <w:tcW w:w="937" w:type="dxa"/>
            <w:vAlign w:val="center"/>
          </w:tcPr>
          <w:p>
            <w:pPr>
              <w:snapToGrid w:val="0"/>
              <w:jc w:val="center"/>
              <w:rPr>
                <w:rFonts w:hint="default" w:ascii="黑体" w:hAnsi="黑体" w:eastAsia="黑体" w:cs="黑体"/>
                <w:kern w:val="2"/>
                <w:sz w:val="24"/>
                <w:szCs w:val="24"/>
                <w:lang w:val="en-US" w:eastAsia="zh-CN" w:bidi="ar-SA"/>
              </w:rPr>
            </w:pPr>
            <w:r>
              <w:rPr>
                <w:rFonts w:hint="eastAsia" w:ascii="黑体" w:hAnsi="黑体" w:eastAsia="黑体" w:cs="黑体"/>
                <w:sz w:val="24"/>
                <w:szCs w:val="24"/>
                <w:lang w:val="en-US" w:eastAsia="zh-CN"/>
              </w:rPr>
              <w:t>2021.8</w:t>
            </w:r>
          </w:p>
        </w:tc>
        <w:tc>
          <w:tcPr>
            <w:tcW w:w="1658" w:type="dxa"/>
            <w:vAlign w:val="center"/>
          </w:tcPr>
          <w:p>
            <w:pPr>
              <w:spacing w:line="400" w:lineRule="exact"/>
              <w:jc w:val="center"/>
              <w:rPr>
                <w:rFonts w:hint="default" w:ascii="黑体" w:hAnsi="黑体" w:eastAsia="黑体" w:cs="黑体"/>
                <w:kern w:val="2"/>
                <w:sz w:val="24"/>
                <w:szCs w:val="24"/>
                <w:lang w:val="en-US" w:eastAsia="zh-CN" w:bidi="ar-SA"/>
              </w:rPr>
            </w:pPr>
            <w:r>
              <w:rPr>
                <w:rFonts w:hint="eastAsia" w:ascii="黑体" w:hAnsi="黑体" w:eastAsia="黑体" w:cs="黑体"/>
                <w:color w:val="auto"/>
                <w:sz w:val="24"/>
                <w:szCs w:val="24"/>
                <w:lang w:val="en-US" w:eastAsia="zh-CN"/>
              </w:rPr>
              <w:t>2021.8</w:t>
            </w:r>
          </w:p>
        </w:tc>
        <w:tc>
          <w:tcPr>
            <w:tcW w:w="743" w:type="dxa"/>
            <w:vAlign w:val="center"/>
          </w:tcPr>
          <w:p>
            <w:pPr>
              <w:snapToGrid w:val="0"/>
              <w:jc w:val="center"/>
              <w:rPr>
                <w:rFonts w:hint="default" w:ascii="黑体" w:hAnsi="黑体" w:eastAsia="黑体" w:cs="黑体"/>
                <w:color w:val="auto"/>
                <w:kern w:val="2"/>
                <w:sz w:val="24"/>
                <w:szCs w:val="24"/>
                <w:lang w:val="en-US" w:eastAsia="zh-CN" w:bidi="ar-SA"/>
              </w:rPr>
            </w:pPr>
            <w:r>
              <w:rPr>
                <w:rFonts w:hint="eastAsia" w:ascii="黑体" w:hAnsi="黑体" w:eastAsia="黑体" w:cs="黑体"/>
                <w:color w:val="auto"/>
                <w:sz w:val="24"/>
                <w:szCs w:val="24"/>
                <w:lang w:val="en-US" w:eastAsia="zh-CN"/>
              </w:rPr>
              <w:t>1200</w:t>
            </w:r>
          </w:p>
        </w:tc>
        <w:tc>
          <w:tcPr>
            <w:tcW w:w="2152" w:type="dxa"/>
            <w:vAlign w:val="center"/>
          </w:tcPr>
          <w:p>
            <w:pPr>
              <w:snapToGrid w:val="0"/>
              <w:jc w:val="center"/>
              <w:rPr>
                <w:rFonts w:hint="default" w:ascii="黑体" w:hAnsi="黑体" w:eastAsia="黑体" w:cs="黑体"/>
                <w:color w:val="auto"/>
                <w:kern w:val="2"/>
                <w:sz w:val="24"/>
                <w:szCs w:val="24"/>
                <w:lang w:val="en-US" w:eastAsia="zh-CN" w:bidi="ar-SA"/>
              </w:rPr>
            </w:pPr>
            <w:r>
              <w:rPr>
                <w:rFonts w:hint="eastAsia" w:ascii="黑体" w:hAnsi="黑体" w:eastAsia="黑体" w:cs="黑体"/>
                <w:color w:val="auto"/>
                <w:sz w:val="24"/>
                <w:szCs w:val="24"/>
                <w:lang w:val="en-US" w:eastAsia="zh-CN"/>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trPr>
        <w:tc>
          <w:tcPr>
            <w:tcW w:w="1665" w:type="dxa"/>
            <w:vMerge w:val="restart"/>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教材</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获奖</w:t>
            </w:r>
          </w:p>
          <w:p>
            <w:pPr>
              <w:snapToGrid w:val="0"/>
              <w:spacing w:line="320" w:lineRule="exact"/>
              <w:jc w:val="center"/>
              <w:rPr>
                <w:rFonts w:ascii="黑体" w:hAnsi="黑体" w:eastAsia="黑体" w:cs="黑体"/>
                <w:sz w:val="32"/>
                <w:szCs w:val="32"/>
              </w:rPr>
            </w:pPr>
            <w:r>
              <w:rPr>
                <w:rFonts w:hint="eastAsia" w:ascii="黑体" w:hAnsi="黑体" w:eastAsia="黑体" w:cs="黑体"/>
                <w:sz w:val="28"/>
                <w:szCs w:val="28"/>
              </w:rPr>
              <w:t>情况</w:t>
            </w:r>
          </w:p>
        </w:tc>
        <w:tc>
          <w:tcPr>
            <w:tcW w:w="1230"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获 奖</w:t>
            </w:r>
          </w:p>
          <w:p>
            <w:pPr>
              <w:snapToGrid w:val="0"/>
              <w:spacing w:line="320" w:lineRule="exact"/>
              <w:jc w:val="center"/>
              <w:rPr>
                <w:rFonts w:ascii="黑体" w:hAnsi="黑体" w:eastAsia="黑体" w:cs="黑体"/>
                <w:sz w:val="32"/>
                <w:szCs w:val="32"/>
              </w:rPr>
            </w:pPr>
            <w:r>
              <w:rPr>
                <w:rFonts w:hint="eastAsia" w:ascii="黑体" w:hAnsi="黑体" w:eastAsia="黑体" w:cs="黑体"/>
                <w:sz w:val="28"/>
                <w:szCs w:val="28"/>
              </w:rPr>
              <w:t>时 间</w:t>
            </w:r>
          </w:p>
        </w:tc>
        <w:tc>
          <w:tcPr>
            <w:tcW w:w="3067" w:type="dxa"/>
            <w:gridSpan w:val="3"/>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获 奖</w:t>
            </w:r>
          </w:p>
          <w:p>
            <w:pPr>
              <w:snapToGrid w:val="0"/>
              <w:spacing w:line="320" w:lineRule="exact"/>
              <w:jc w:val="center"/>
              <w:rPr>
                <w:rFonts w:ascii="黑体" w:hAnsi="黑体" w:eastAsia="黑体" w:cs="黑体"/>
                <w:sz w:val="32"/>
                <w:szCs w:val="32"/>
              </w:rPr>
            </w:pPr>
            <w:r>
              <w:rPr>
                <w:rFonts w:hint="eastAsia" w:ascii="黑体" w:hAnsi="黑体" w:eastAsia="黑体" w:cs="黑体"/>
                <w:sz w:val="28"/>
                <w:szCs w:val="28"/>
              </w:rPr>
              <w:t>种 类</w:t>
            </w:r>
          </w:p>
        </w:tc>
        <w:tc>
          <w:tcPr>
            <w:tcW w:w="1658"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获 奖</w:t>
            </w:r>
          </w:p>
          <w:p>
            <w:pPr>
              <w:snapToGrid w:val="0"/>
              <w:spacing w:line="320" w:lineRule="exact"/>
              <w:jc w:val="center"/>
              <w:rPr>
                <w:rFonts w:ascii="黑体" w:hAnsi="黑体" w:eastAsia="黑体" w:cs="黑体"/>
                <w:sz w:val="32"/>
                <w:szCs w:val="32"/>
              </w:rPr>
            </w:pPr>
            <w:r>
              <w:rPr>
                <w:rFonts w:hint="eastAsia" w:ascii="黑体" w:hAnsi="黑体" w:eastAsia="黑体" w:cs="黑体"/>
                <w:sz w:val="28"/>
                <w:szCs w:val="28"/>
              </w:rPr>
              <w:t>等 级</w:t>
            </w:r>
          </w:p>
        </w:tc>
        <w:tc>
          <w:tcPr>
            <w:tcW w:w="2895" w:type="dxa"/>
            <w:gridSpan w:val="2"/>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授 奖</w:t>
            </w:r>
          </w:p>
          <w:p>
            <w:pPr>
              <w:snapToGrid w:val="0"/>
              <w:spacing w:line="320" w:lineRule="exact"/>
              <w:jc w:val="center"/>
              <w:rPr>
                <w:rFonts w:ascii="黑体" w:hAnsi="黑体" w:eastAsia="黑体" w:cs="黑体"/>
                <w:sz w:val="32"/>
                <w:szCs w:val="32"/>
              </w:rPr>
            </w:pPr>
            <w:r>
              <w:rPr>
                <w:rFonts w:hint="eastAsia" w:ascii="黑体" w:hAnsi="黑体" w:eastAsia="黑体" w:cs="黑体"/>
                <w:sz w:val="28"/>
                <w:szCs w:val="28"/>
              </w:rPr>
              <w:t>部 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1665" w:type="dxa"/>
            <w:vMerge w:val="continue"/>
            <w:vAlign w:val="center"/>
          </w:tcPr>
          <w:p>
            <w:pPr>
              <w:jc w:val="center"/>
              <w:rPr>
                <w:rFonts w:ascii="黑体" w:hAnsi="黑体" w:eastAsia="黑体" w:cs="黑体"/>
                <w:sz w:val="32"/>
                <w:szCs w:val="32"/>
              </w:rPr>
            </w:pPr>
          </w:p>
        </w:tc>
        <w:tc>
          <w:tcPr>
            <w:tcW w:w="1230" w:type="dxa"/>
            <w:vAlign w:val="center"/>
          </w:tcPr>
          <w:p>
            <w:pPr>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2021.10</w:t>
            </w:r>
          </w:p>
        </w:tc>
        <w:tc>
          <w:tcPr>
            <w:tcW w:w="3067" w:type="dxa"/>
            <w:gridSpan w:val="3"/>
            <w:vAlign w:val="center"/>
          </w:tcPr>
          <w:p>
            <w:pPr>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21世纪高职高专创新型规划教材</w:t>
            </w:r>
          </w:p>
        </w:tc>
        <w:tc>
          <w:tcPr>
            <w:tcW w:w="1658" w:type="dxa"/>
            <w:vAlign w:val="center"/>
          </w:tcPr>
          <w:p>
            <w:pPr>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省级</w:t>
            </w:r>
          </w:p>
        </w:tc>
        <w:tc>
          <w:tcPr>
            <w:tcW w:w="2895" w:type="dxa"/>
            <w:gridSpan w:val="2"/>
            <w:vAlign w:val="center"/>
          </w:tcPr>
          <w:p>
            <w:pPr>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江西省高职高专教育教材建设专业委员会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1665" w:type="dxa"/>
            <w:vMerge w:val="restart"/>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纳入</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省级</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以上</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规划</w:t>
            </w:r>
          </w:p>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教材</w:t>
            </w:r>
          </w:p>
          <w:p>
            <w:pPr>
              <w:spacing w:line="320" w:lineRule="exact"/>
              <w:jc w:val="center"/>
              <w:rPr>
                <w:rFonts w:ascii="黑体" w:hAnsi="黑体" w:eastAsia="黑体" w:cs="黑体"/>
                <w:sz w:val="32"/>
                <w:szCs w:val="32"/>
              </w:rPr>
            </w:pPr>
            <w:r>
              <w:rPr>
                <w:rFonts w:hint="eastAsia" w:ascii="黑体" w:hAnsi="黑体" w:eastAsia="黑体" w:cs="黑体"/>
                <w:sz w:val="28"/>
                <w:szCs w:val="28"/>
              </w:rPr>
              <w:t>情况</w:t>
            </w:r>
          </w:p>
        </w:tc>
        <w:tc>
          <w:tcPr>
            <w:tcW w:w="1230" w:type="dxa"/>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时 间</w:t>
            </w:r>
          </w:p>
        </w:tc>
        <w:tc>
          <w:tcPr>
            <w:tcW w:w="7620" w:type="dxa"/>
            <w:gridSpan w:val="6"/>
            <w:vAlign w:val="center"/>
          </w:tcPr>
          <w:p>
            <w:pPr>
              <w:snapToGrid w:val="0"/>
              <w:spacing w:line="320" w:lineRule="exact"/>
              <w:jc w:val="center"/>
              <w:rPr>
                <w:rFonts w:ascii="黑体" w:hAnsi="黑体" w:eastAsia="黑体" w:cs="黑体"/>
                <w:sz w:val="28"/>
                <w:szCs w:val="28"/>
              </w:rPr>
            </w:pPr>
            <w:r>
              <w:rPr>
                <w:rFonts w:hint="eastAsia" w:ascii="黑体" w:hAnsi="黑体" w:eastAsia="黑体" w:cs="黑体"/>
                <w:sz w:val="28"/>
                <w:szCs w:val="28"/>
              </w:rPr>
              <w:t>具体名称（如“十二五”职业教育国家/（XX省）规划教材）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1665" w:type="dxa"/>
            <w:vMerge w:val="continue"/>
          </w:tcPr>
          <w:p>
            <w:pPr>
              <w:jc w:val="center"/>
              <w:rPr>
                <w:rFonts w:ascii="黑体" w:hAnsi="黑体" w:eastAsia="黑体" w:cs="黑体"/>
                <w:sz w:val="32"/>
                <w:szCs w:val="32"/>
              </w:rPr>
            </w:pPr>
          </w:p>
        </w:tc>
        <w:tc>
          <w:tcPr>
            <w:tcW w:w="1230" w:type="dxa"/>
            <w:vAlign w:val="center"/>
          </w:tcPr>
          <w:p>
            <w:pPr>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2021.10</w:t>
            </w:r>
          </w:p>
        </w:tc>
        <w:tc>
          <w:tcPr>
            <w:tcW w:w="7620" w:type="dxa"/>
            <w:gridSpan w:val="6"/>
            <w:vAlign w:val="center"/>
          </w:tcPr>
          <w:p>
            <w:pPr>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“21世纪高职高专创新型规划教材”，即省级规划教材</w:t>
            </w:r>
          </w:p>
        </w:tc>
      </w:tr>
    </w:tbl>
    <w:p>
      <w:pPr>
        <w:rPr>
          <w:rFonts w:eastAsia="黑体"/>
          <w:sz w:val="32"/>
          <w:szCs w:val="32"/>
        </w:rPr>
      </w:pPr>
      <w:r>
        <w:rPr>
          <w:rFonts w:eastAsia="黑体"/>
          <w:sz w:val="32"/>
          <w:szCs w:val="32"/>
        </w:rPr>
        <w:br w:type="page"/>
      </w:r>
    </w:p>
    <w:p>
      <w:pPr>
        <w:jc w:val="left"/>
        <w:rPr>
          <w:rFonts w:eastAsia="黑体"/>
          <w:sz w:val="32"/>
          <w:szCs w:val="32"/>
        </w:rPr>
      </w:pPr>
      <w:r>
        <w:rPr>
          <w:rFonts w:eastAsia="黑体"/>
          <w:sz w:val="32"/>
          <w:szCs w:val="32"/>
        </w:rPr>
        <w:t>二、</w:t>
      </w:r>
      <w:r>
        <w:rPr>
          <w:rFonts w:hint="eastAsia" w:eastAsia="黑体"/>
          <w:sz w:val="32"/>
          <w:szCs w:val="32"/>
        </w:rPr>
        <w:t>教材简介</w:t>
      </w:r>
    </w:p>
    <w:tbl>
      <w:tblPr>
        <w:tblStyle w:val="5"/>
        <w:tblpPr w:leftFromText="180" w:rightFromText="180" w:vertAnchor="text" w:horzAnchor="page" w:tblpX="1144" w:tblpY="84"/>
        <w:tblOverlap w:val="never"/>
        <w:tblW w:w="96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4" w:hRule="atLeast"/>
        </w:trPr>
        <w:tc>
          <w:tcPr>
            <w:tcW w:w="9672" w:type="dxa"/>
            <w:vAlign w:val="top"/>
          </w:tcPr>
          <w:p>
            <w:r>
              <w:rPr>
                <w:rFonts w:hint="eastAsia" w:ascii="黑体" w:hAnsi="黑体" w:eastAsia="黑体" w:cs="黑体"/>
                <w:sz w:val="28"/>
                <w:szCs w:val="28"/>
                <w:lang w:val="en-US" w:eastAsia="zh-CN"/>
              </w:rPr>
              <w:t>1.</w:t>
            </w:r>
            <w:r>
              <w:rPr>
                <w:rFonts w:hint="eastAsia" w:ascii="黑体" w:hAnsi="黑体" w:eastAsia="黑体" w:cs="黑体"/>
                <w:sz w:val="28"/>
                <w:szCs w:val="28"/>
              </w:rPr>
              <w:t>教材简介（含</w:t>
            </w:r>
            <w:r>
              <w:rPr>
                <w:rFonts w:hint="eastAsia" w:ascii="黑体" w:hAnsi="黑体" w:eastAsia="黑体" w:cs="黑体"/>
                <w:sz w:val="28"/>
                <w:szCs w:val="28"/>
                <w:lang w:val="en-US" w:eastAsia="zh-CN"/>
              </w:rPr>
              <w:t>教材</w:t>
            </w:r>
            <w:r>
              <w:rPr>
                <w:rFonts w:hint="eastAsia" w:ascii="黑体" w:hAnsi="黑体" w:eastAsia="黑体" w:cs="黑体"/>
                <w:sz w:val="28"/>
                <w:szCs w:val="28"/>
              </w:rPr>
              <w:t>更新情况，</w:t>
            </w:r>
            <w:r>
              <w:rPr>
                <w:rFonts w:hint="eastAsia" w:ascii="黑体" w:hAnsi="黑体" w:eastAsia="黑体" w:cs="黑体"/>
                <w:sz w:val="28"/>
                <w:szCs w:val="28"/>
                <w:lang w:val="en-US" w:eastAsia="zh-CN"/>
              </w:rPr>
              <w:t>6</w:t>
            </w:r>
            <w:r>
              <w:rPr>
                <w:rFonts w:hint="eastAsia" w:ascii="黑体" w:hAnsi="黑体" w:eastAsia="黑体" w:cs="黑体"/>
                <w:sz w:val="28"/>
                <w:szCs w:val="28"/>
              </w:rPr>
              <w:t>00字以内）</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《餐饮运作实务》教材自 2014 年 12</w:t>
            </w:r>
            <w:r>
              <w:rPr>
                <w:rFonts w:hint="default" w:ascii="宋体" w:hAnsi="宋体" w:eastAsia="宋体" w:cs="宋体"/>
                <w:sz w:val="28"/>
                <w:szCs w:val="28"/>
                <w:lang w:val="en-US" w:eastAsia="zh-CN"/>
              </w:rPr>
              <w:t xml:space="preserve"> </w:t>
            </w:r>
            <w:r>
              <w:rPr>
                <w:rFonts w:hint="eastAsia" w:ascii="宋体" w:hAnsi="宋体" w:eastAsia="宋体" w:cs="宋体"/>
                <w:sz w:val="28"/>
                <w:szCs w:val="28"/>
                <w:lang w:val="en-US" w:eastAsia="zh-CN"/>
              </w:rPr>
              <w:t>月第一次出版以来，一直作为</w:t>
            </w:r>
            <w:r>
              <w:rPr>
                <w:rFonts w:hint="eastAsia" w:ascii="宋体" w:hAnsi="宋体" w:eastAsia="宋体" w:cs="宋体"/>
                <w:sz w:val="28"/>
                <w:szCs w:val="28"/>
              </w:rPr>
              <w:t>高等职业院校旅游与酒店管理类专业教材</w:t>
            </w:r>
            <w:r>
              <w:rPr>
                <w:rFonts w:hint="eastAsia" w:ascii="宋体" w:hAnsi="宋体" w:eastAsia="宋体" w:cs="宋体"/>
                <w:sz w:val="28"/>
                <w:szCs w:val="28"/>
                <w:lang w:eastAsia="zh-CN"/>
              </w:rPr>
              <w:t>。在</w:t>
            </w:r>
            <w:r>
              <w:rPr>
                <w:rFonts w:hint="eastAsia" w:ascii="宋体" w:hAnsi="宋体" w:eastAsia="宋体" w:cs="宋体"/>
                <w:sz w:val="28"/>
                <w:szCs w:val="28"/>
                <w:lang w:val="en-US" w:eastAsia="zh-CN"/>
              </w:rPr>
              <w:t>2013-2015年江西省高等学校（高职高专）精品资源共享课程建设过程中本教材的相关配套资源得到进一步完善。</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2018年2月，本教材再次修订改版，</w:t>
            </w:r>
            <w:r>
              <w:rPr>
                <w:rFonts w:hint="eastAsia" w:ascii="宋体" w:hAnsi="宋体" w:eastAsia="宋体" w:cs="宋体"/>
                <w:sz w:val="28"/>
                <w:szCs w:val="28"/>
              </w:rPr>
              <w:t>打破了传统教材的按章节编写的</w:t>
            </w:r>
            <w:r>
              <w:rPr>
                <w:rFonts w:hint="eastAsia" w:ascii="宋体" w:hAnsi="宋体" w:eastAsia="宋体" w:cs="宋体"/>
                <w:sz w:val="28"/>
                <w:szCs w:val="28"/>
                <w:lang w:eastAsia="zh-CN"/>
              </w:rPr>
              <w:t>体例</w:t>
            </w:r>
            <w:r>
              <w:rPr>
                <w:rFonts w:hint="eastAsia" w:ascii="宋体" w:hAnsi="宋体" w:eastAsia="宋体" w:cs="宋体"/>
                <w:sz w:val="28"/>
                <w:szCs w:val="28"/>
              </w:rPr>
              <w:t>，根据酒店</w:t>
            </w:r>
            <w:r>
              <w:rPr>
                <w:rFonts w:hint="eastAsia" w:ascii="宋体" w:hAnsi="宋体" w:eastAsia="宋体" w:cs="宋体"/>
                <w:sz w:val="28"/>
                <w:szCs w:val="28"/>
                <w:lang w:eastAsia="zh-CN"/>
              </w:rPr>
              <w:t>和餐饮业</w:t>
            </w:r>
            <w:r>
              <w:rPr>
                <w:rFonts w:hint="eastAsia" w:ascii="宋体" w:hAnsi="宋体" w:eastAsia="宋体" w:cs="宋体"/>
                <w:sz w:val="28"/>
                <w:szCs w:val="28"/>
              </w:rPr>
              <w:t>餐饮岗位的实际工作需要，按</w:t>
            </w:r>
            <w:r>
              <w:rPr>
                <w:rFonts w:hint="eastAsia" w:ascii="宋体" w:hAnsi="宋体" w:eastAsia="宋体" w:cs="宋体"/>
                <w:sz w:val="28"/>
                <w:szCs w:val="28"/>
                <w:lang w:eastAsia="zh-CN"/>
              </w:rPr>
              <w:t>模块、</w:t>
            </w:r>
            <w:r>
              <w:rPr>
                <w:rFonts w:hint="eastAsia" w:ascii="宋体" w:hAnsi="宋体" w:eastAsia="宋体" w:cs="宋体"/>
                <w:sz w:val="28"/>
                <w:szCs w:val="28"/>
              </w:rPr>
              <w:t>项目、分任务进行理论知识和操作标准的编写</w:t>
            </w:r>
            <w:r>
              <w:rPr>
                <w:rFonts w:hint="eastAsia" w:ascii="宋体" w:hAnsi="宋体" w:eastAsia="宋体" w:cs="宋体"/>
                <w:sz w:val="28"/>
                <w:szCs w:val="28"/>
                <w:lang w:eastAsia="zh-CN"/>
              </w:rPr>
              <w:t>。教学内容共分为四大模块十三个项目四十五项任务</w:t>
            </w:r>
            <w:r>
              <w:rPr>
                <w:rFonts w:hint="eastAsia" w:ascii="宋体" w:hAnsi="宋体" w:eastAsia="宋体" w:cs="宋体"/>
                <w:sz w:val="28"/>
                <w:szCs w:val="28"/>
              </w:rPr>
              <w:t>，</w:t>
            </w:r>
            <w:r>
              <w:rPr>
                <w:rFonts w:hint="eastAsia" w:ascii="宋体" w:hAnsi="宋体" w:eastAsia="宋体" w:cs="宋体"/>
                <w:sz w:val="28"/>
                <w:szCs w:val="28"/>
                <w:lang w:eastAsia="zh-CN"/>
              </w:rPr>
              <w:t>模块内容</w:t>
            </w:r>
            <w:r>
              <w:rPr>
                <w:rFonts w:hint="eastAsia" w:ascii="宋体" w:hAnsi="宋体" w:eastAsia="宋体" w:cs="宋体"/>
                <w:sz w:val="28"/>
                <w:szCs w:val="28"/>
              </w:rPr>
              <w:t>从</w:t>
            </w:r>
            <w:r>
              <w:rPr>
                <w:rFonts w:hint="eastAsia" w:ascii="宋体" w:hAnsi="宋体" w:eastAsia="宋体" w:cs="宋体"/>
                <w:sz w:val="28"/>
                <w:szCs w:val="28"/>
                <w:lang w:eastAsia="zh-CN"/>
              </w:rPr>
              <w:t>餐饮</w:t>
            </w:r>
            <w:r>
              <w:rPr>
                <w:rFonts w:hint="eastAsia" w:ascii="宋体" w:hAnsi="宋体" w:eastAsia="宋体" w:cs="宋体"/>
                <w:sz w:val="28"/>
                <w:szCs w:val="28"/>
              </w:rPr>
              <w:t>职业基础到服务技能</w:t>
            </w:r>
            <w:r>
              <w:rPr>
                <w:rFonts w:hint="eastAsia" w:ascii="宋体" w:hAnsi="宋体" w:eastAsia="宋体" w:cs="宋体"/>
                <w:sz w:val="28"/>
                <w:szCs w:val="28"/>
                <w:lang w:eastAsia="zh-CN"/>
              </w:rPr>
              <w:t>；餐饮部中基层</w:t>
            </w:r>
            <w:r>
              <w:rPr>
                <w:rFonts w:hint="eastAsia" w:ascii="宋体" w:hAnsi="宋体" w:eastAsia="宋体" w:cs="宋体"/>
                <w:sz w:val="28"/>
                <w:szCs w:val="28"/>
              </w:rPr>
              <w:t>管理</w:t>
            </w:r>
            <w:r>
              <w:rPr>
                <w:rFonts w:hint="eastAsia" w:ascii="宋体" w:hAnsi="宋体" w:eastAsia="宋体" w:cs="宋体"/>
                <w:sz w:val="28"/>
                <w:szCs w:val="28"/>
                <w:lang w:eastAsia="zh-CN"/>
              </w:rPr>
              <w:t>业务知识到餐饮</w:t>
            </w:r>
            <w:r>
              <w:rPr>
                <w:rFonts w:hint="eastAsia" w:ascii="宋体" w:hAnsi="宋体" w:eastAsia="宋体" w:cs="宋体"/>
                <w:sz w:val="28"/>
                <w:szCs w:val="28"/>
              </w:rPr>
              <w:t>营销</w:t>
            </w:r>
            <w:r>
              <w:rPr>
                <w:rFonts w:hint="eastAsia" w:ascii="宋体" w:hAnsi="宋体" w:eastAsia="宋体" w:cs="宋体"/>
                <w:sz w:val="28"/>
                <w:szCs w:val="28"/>
                <w:lang w:eastAsia="zh-CN"/>
              </w:rPr>
              <w:t>管理；</w:t>
            </w:r>
            <w:r>
              <w:rPr>
                <w:rFonts w:hint="eastAsia" w:ascii="宋体" w:hAnsi="宋体" w:eastAsia="宋体" w:cs="宋体"/>
                <w:sz w:val="28"/>
                <w:szCs w:val="28"/>
              </w:rPr>
              <w:t>以学生应掌握的知识和实际</w:t>
            </w:r>
            <w:r>
              <w:rPr>
                <w:rFonts w:hint="eastAsia" w:ascii="宋体" w:hAnsi="宋体" w:eastAsia="宋体" w:cs="宋体"/>
                <w:sz w:val="28"/>
                <w:szCs w:val="28"/>
                <w:lang w:eastAsia="zh-CN"/>
              </w:rPr>
              <w:t>岗位</w:t>
            </w:r>
            <w:r>
              <w:rPr>
                <w:rFonts w:hint="eastAsia" w:ascii="宋体" w:hAnsi="宋体" w:eastAsia="宋体" w:cs="宋体"/>
                <w:sz w:val="28"/>
                <w:szCs w:val="28"/>
              </w:rPr>
              <w:t>工作所需的能力作为编写教材的出发点，全面系统地介绍了酒店餐饮部运行与管理的专业知识和实际操作技能，着重对餐饮</w:t>
            </w:r>
            <w:r>
              <w:rPr>
                <w:rFonts w:hint="eastAsia" w:ascii="宋体" w:hAnsi="宋体" w:eastAsia="宋体" w:cs="宋体"/>
                <w:sz w:val="28"/>
                <w:szCs w:val="28"/>
                <w:lang w:eastAsia="zh-CN"/>
              </w:rPr>
              <w:t>管理者</w:t>
            </w:r>
            <w:r>
              <w:rPr>
                <w:rFonts w:hint="eastAsia" w:ascii="宋体" w:hAnsi="宋体" w:eastAsia="宋体" w:cs="宋体"/>
                <w:sz w:val="28"/>
                <w:szCs w:val="28"/>
              </w:rPr>
              <w:t>管理业务和管理内容进行了归纳，同时对酒店餐饮工作过程中出现的新问题进行了分析与探讨。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ascii="黑体" w:hAnsi="黑体" w:eastAsia="黑体" w:cs="黑体"/>
                <w:sz w:val="28"/>
                <w:szCs w:val="28"/>
              </w:rPr>
            </w:pPr>
            <w:r>
              <w:rPr>
                <w:rFonts w:hint="eastAsia" w:ascii="宋体" w:hAnsi="宋体" w:eastAsia="宋体" w:cs="宋体"/>
                <w:sz w:val="28"/>
                <w:szCs w:val="28"/>
                <w:lang w:val="en-US" w:eastAsia="zh-CN"/>
              </w:rPr>
              <w:t>2021年8月，在</w:t>
            </w:r>
            <w:r>
              <w:rPr>
                <w:rFonts w:hint="eastAsia" w:ascii="宋体" w:hAnsi="宋体" w:eastAsia="宋体" w:cs="宋体"/>
                <w:sz w:val="28"/>
                <w:szCs w:val="28"/>
                <w:lang w:eastAsia="zh-CN"/>
              </w:rPr>
              <w:t>“岗赛课证融通”的职教改革背景下，</w:t>
            </w:r>
            <w:r>
              <w:rPr>
                <w:rFonts w:hint="eastAsia" w:ascii="宋体" w:hAnsi="宋体" w:eastAsia="宋体" w:cs="宋体"/>
                <w:sz w:val="28"/>
                <w:szCs w:val="28"/>
                <w:lang w:val="en-US" w:eastAsia="zh-CN"/>
              </w:rPr>
              <w:t>教材进行了第三次修订并发行使用。该</w:t>
            </w:r>
            <w:r>
              <w:rPr>
                <w:rFonts w:hint="eastAsia" w:ascii="宋体" w:hAnsi="宋体" w:eastAsia="宋体" w:cs="宋体"/>
                <w:sz w:val="28"/>
                <w:szCs w:val="28"/>
              </w:rPr>
              <w:t>教材</w:t>
            </w:r>
            <w:r>
              <w:rPr>
                <w:rFonts w:hint="eastAsia" w:ascii="宋体" w:hAnsi="宋体" w:eastAsia="宋体" w:cs="宋体"/>
                <w:sz w:val="28"/>
                <w:szCs w:val="28"/>
                <w:lang w:eastAsia="zh-CN"/>
              </w:rPr>
              <w:t>呈现以下几个特点：</w:t>
            </w:r>
            <w:r>
              <w:rPr>
                <w:rFonts w:hint="eastAsia" w:ascii="宋体" w:hAnsi="宋体" w:eastAsia="宋体" w:cs="宋体"/>
                <w:sz w:val="28"/>
                <w:szCs w:val="28"/>
                <w:lang w:val="en-US" w:eastAsia="zh-CN"/>
              </w:rPr>
              <w:t>1.配套资源丰富，教材新增</w:t>
            </w:r>
            <w:r>
              <w:rPr>
                <w:rFonts w:hint="eastAsia" w:ascii="宋体" w:hAnsi="宋体" w:eastAsia="宋体" w:cs="宋体"/>
                <w:sz w:val="28"/>
                <w:szCs w:val="28"/>
                <w:lang w:eastAsia="zh-CN"/>
              </w:rPr>
              <w:t>加了信息化教学内容，以</w:t>
            </w:r>
            <w:r>
              <w:rPr>
                <w:rFonts w:hint="eastAsia" w:ascii="宋体" w:hAnsi="宋体" w:eastAsia="宋体" w:cs="宋体"/>
                <w:sz w:val="28"/>
                <w:szCs w:val="28"/>
                <w:lang w:val="en-US" w:eastAsia="zh-CN"/>
              </w:rPr>
              <w:t>VR和餐饮软件管理系统等现代化信息技术为支撑，融入课程教学过程；2.</w:t>
            </w:r>
            <w:r>
              <w:rPr>
                <w:rFonts w:hint="eastAsia" w:ascii="宋体" w:hAnsi="宋体" w:eastAsia="宋体" w:cs="宋体"/>
                <w:sz w:val="28"/>
                <w:szCs w:val="28"/>
                <w:lang w:eastAsia="zh-CN"/>
              </w:rPr>
              <w:t>增加</w:t>
            </w:r>
            <w:r>
              <w:rPr>
                <w:rFonts w:hint="eastAsia" w:ascii="宋体" w:hAnsi="宋体" w:eastAsia="宋体" w:cs="宋体"/>
                <w:sz w:val="28"/>
                <w:szCs w:val="28"/>
              </w:rPr>
              <w:t>任务工单，将理论与实践紧密结合</w:t>
            </w:r>
            <w:r>
              <w:rPr>
                <w:rFonts w:hint="eastAsia" w:ascii="宋体" w:hAnsi="宋体" w:eastAsia="宋体" w:cs="宋体"/>
                <w:sz w:val="28"/>
                <w:szCs w:val="28"/>
                <w:lang w:eastAsia="zh-CN"/>
              </w:rPr>
              <w:t>，实训操作性强；</w:t>
            </w:r>
            <w:r>
              <w:rPr>
                <w:rFonts w:hint="eastAsia" w:ascii="宋体" w:hAnsi="宋体" w:eastAsia="宋体" w:cs="宋体"/>
                <w:sz w:val="28"/>
                <w:szCs w:val="28"/>
                <w:lang w:val="en-US" w:eastAsia="zh-CN"/>
              </w:rPr>
              <w:t>3.明确课程思政目标，将</w:t>
            </w:r>
            <w:r>
              <w:rPr>
                <w:rFonts w:hint="eastAsia" w:ascii="宋体" w:hAnsi="宋体" w:eastAsia="宋体" w:cs="宋体"/>
                <w:sz w:val="28"/>
                <w:szCs w:val="28"/>
                <w:lang w:eastAsia="zh-CN"/>
              </w:rPr>
              <w:t>课程思政元素</w:t>
            </w:r>
            <w:r>
              <w:rPr>
                <w:rFonts w:hint="eastAsia" w:ascii="宋体" w:hAnsi="宋体" w:eastAsia="宋体" w:cs="宋体"/>
                <w:sz w:val="28"/>
                <w:szCs w:val="28"/>
              </w:rPr>
              <w:t>融入</w:t>
            </w:r>
            <w:r>
              <w:rPr>
                <w:rFonts w:hint="eastAsia" w:ascii="宋体" w:hAnsi="宋体" w:eastAsia="宋体" w:cs="宋体"/>
                <w:sz w:val="28"/>
                <w:szCs w:val="28"/>
                <w:lang w:eastAsia="zh-CN"/>
              </w:rPr>
              <w:t>到每个项目内容，在知识目标、能力目标和素质目标的基础上增加了课程</w:t>
            </w:r>
            <w:r>
              <w:rPr>
                <w:rFonts w:hint="eastAsia" w:ascii="宋体" w:hAnsi="宋体" w:eastAsia="宋体" w:cs="宋体"/>
                <w:sz w:val="28"/>
                <w:szCs w:val="28"/>
              </w:rPr>
              <w:t>思政</w:t>
            </w:r>
            <w:r>
              <w:rPr>
                <w:rFonts w:hint="eastAsia" w:ascii="宋体" w:hAnsi="宋体" w:eastAsia="宋体" w:cs="宋体"/>
                <w:sz w:val="28"/>
                <w:szCs w:val="28"/>
                <w:lang w:eastAsia="zh-CN"/>
              </w:rPr>
              <w:t>培养目标</w:t>
            </w:r>
            <w:r>
              <w:rPr>
                <w:rFonts w:hint="eastAsia" w:ascii="宋体" w:hAnsi="宋体" w:eastAsia="宋体" w:cs="宋体"/>
                <w:sz w:val="28"/>
                <w:szCs w:val="28"/>
              </w:rPr>
              <w:t>，具有很强的时代</w:t>
            </w:r>
            <w:r>
              <w:rPr>
                <w:rFonts w:hint="eastAsia" w:ascii="宋体" w:hAnsi="宋体" w:eastAsia="宋体" w:cs="宋体"/>
                <w:sz w:val="28"/>
                <w:szCs w:val="28"/>
                <w:lang w:eastAsia="zh-CN"/>
              </w:rPr>
              <w:t>感</w:t>
            </w:r>
            <w:r>
              <w:rPr>
                <w:rFonts w:hint="eastAsia" w:ascii="宋体" w:hAnsi="宋体" w:eastAsia="宋体" w:cs="宋体"/>
                <w:sz w:val="28"/>
                <w:szCs w:val="28"/>
              </w:rPr>
              <w:t>和特色性</w:t>
            </w:r>
            <w:r>
              <w:rPr>
                <w:rFonts w:hint="eastAsia" w:ascii="宋体" w:hAnsi="宋体" w:eastAsia="宋体" w:cs="宋体"/>
                <w:sz w:val="28"/>
                <w:szCs w:val="28"/>
                <w:lang w:eastAsia="zh-CN"/>
              </w:rPr>
              <w:t>。总体来说，本教材</w:t>
            </w:r>
            <w:r>
              <w:rPr>
                <w:rFonts w:hint="eastAsia" w:ascii="宋体" w:hAnsi="宋体" w:eastAsia="宋体" w:cs="宋体"/>
                <w:sz w:val="28"/>
                <w:szCs w:val="28"/>
              </w:rPr>
              <w:t>框架结构清晰，体系新颖，深入浅出，专业信息全面</w:t>
            </w:r>
            <w:r>
              <w:rPr>
                <w:rFonts w:hint="eastAsia" w:ascii="宋体" w:hAnsi="宋体" w:eastAsia="宋体" w:cs="宋体"/>
                <w:sz w:val="28"/>
                <w:szCs w:val="28"/>
                <w:lang w:eastAsia="zh-CN"/>
              </w:rPr>
              <w:t>，</w:t>
            </w:r>
            <w:r>
              <w:rPr>
                <w:rFonts w:hint="eastAsia" w:ascii="宋体" w:hAnsi="宋体" w:eastAsia="宋体" w:cs="宋体"/>
                <w:sz w:val="28"/>
                <w:szCs w:val="28"/>
              </w:rPr>
              <w:t>具有较强的</w:t>
            </w:r>
            <w:r>
              <w:rPr>
                <w:rFonts w:hint="eastAsia" w:ascii="宋体" w:hAnsi="宋体" w:eastAsia="宋体" w:cs="宋体"/>
                <w:sz w:val="28"/>
                <w:szCs w:val="28"/>
                <w:lang w:eastAsia="zh-CN"/>
              </w:rPr>
              <w:t>可</w:t>
            </w:r>
            <w:r>
              <w:rPr>
                <w:rFonts w:hint="eastAsia" w:ascii="宋体" w:hAnsi="宋体" w:eastAsia="宋体" w:cs="宋体"/>
                <w:sz w:val="28"/>
                <w:szCs w:val="28"/>
              </w:rPr>
              <w:t>操作性和实用性。</w:t>
            </w:r>
            <w:r>
              <w:rPr>
                <w:rFonts w:hint="eastAsia" w:ascii="宋体" w:hAnsi="宋体" w:eastAsia="宋体" w:cs="宋体"/>
                <w:sz w:val="28"/>
                <w:szCs w:val="28"/>
                <w:lang w:eastAsia="zh-CN"/>
              </w:rPr>
              <w:t>它既是高等职业院校旅游与酒店管理专业用书，同时</w:t>
            </w:r>
            <w:r>
              <w:rPr>
                <w:rFonts w:hint="eastAsia" w:ascii="宋体" w:hAnsi="宋体" w:eastAsia="宋体" w:cs="宋体"/>
                <w:sz w:val="28"/>
                <w:szCs w:val="28"/>
              </w:rPr>
              <w:t>也可作为酒店和社会餐饮</w:t>
            </w:r>
            <w:r>
              <w:rPr>
                <w:rFonts w:hint="eastAsia" w:ascii="宋体" w:hAnsi="宋体" w:eastAsia="宋体" w:cs="宋体"/>
                <w:sz w:val="28"/>
                <w:szCs w:val="28"/>
                <w:lang w:eastAsia="zh-CN"/>
              </w:rPr>
              <w:t>行业</w:t>
            </w:r>
            <w:r>
              <w:rPr>
                <w:rFonts w:hint="eastAsia" w:ascii="宋体" w:hAnsi="宋体" w:eastAsia="宋体" w:cs="宋体"/>
                <w:sz w:val="28"/>
                <w:szCs w:val="28"/>
              </w:rPr>
              <w:t>岗位职业培训使用教材</w:t>
            </w:r>
            <w:r>
              <w:rPr>
                <w:rFonts w:hint="eastAsia" w:ascii="宋体" w:hAnsi="宋体" w:eastAsia="宋体" w:cs="宋体"/>
                <w:sz w:val="28"/>
                <w:szCs w:val="28"/>
                <w:lang w:eastAsia="zh-CN"/>
              </w:rPr>
              <w:t>，目前也可作为“</w:t>
            </w:r>
            <w:r>
              <w:rPr>
                <w:rFonts w:hint="eastAsia" w:ascii="宋体" w:hAnsi="宋体" w:eastAsia="宋体" w:cs="宋体"/>
                <w:sz w:val="28"/>
                <w:szCs w:val="28"/>
                <w:lang w:val="en-US" w:eastAsia="zh-CN"/>
              </w:rPr>
              <w:t>1+X餐饮职业资格证书</w:t>
            </w:r>
            <w:r>
              <w:rPr>
                <w:rFonts w:hint="eastAsia" w:ascii="宋体" w:hAnsi="宋体" w:eastAsia="宋体" w:cs="宋体"/>
                <w:sz w:val="28"/>
                <w:szCs w:val="28"/>
                <w:lang w:eastAsia="zh-CN"/>
              </w:rPr>
              <w:t>”考试的</w:t>
            </w:r>
            <w:r>
              <w:rPr>
                <w:rFonts w:hint="eastAsia" w:ascii="宋体" w:hAnsi="宋体" w:eastAsia="宋体" w:cs="宋体"/>
                <w:sz w:val="28"/>
                <w:szCs w:val="28"/>
              </w:rPr>
              <w:t>相关专业参考用书</w:t>
            </w:r>
            <w:r>
              <w:rPr>
                <w:rFonts w:hint="eastAsia" w:ascii="宋体" w:hAnsi="宋体" w:eastAsia="宋体" w:cs="宋体"/>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69" w:hRule="atLeast"/>
        </w:trPr>
        <w:tc>
          <w:tcPr>
            <w:tcW w:w="9672" w:type="dxa"/>
            <w:vAlign w:val="top"/>
          </w:tcPr>
          <w:p>
            <w:pPr>
              <w:numPr>
                <w:ilvl w:val="0"/>
                <w:numId w:val="0"/>
              </w:numPr>
              <w:rPr>
                <w:rFonts w:ascii="黑体" w:hAnsi="黑体" w:eastAsia="黑体" w:cs="黑体"/>
                <w:sz w:val="28"/>
                <w:szCs w:val="28"/>
              </w:rPr>
            </w:pPr>
            <w:r>
              <w:rPr>
                <w:rFonts w:hint="eastAsia" w:ascii="黑体" w:hAnsi="黑体" w:eastAsia="黑体" w:cs="黑体"/>
                <w:sz w:val="28"/>
                <w:szCs w:val="28"/>
                <w:lang w:val="en-US" w:eastAsia="zh-CN"/>
              </w:rPr>
              <w:t>2.</w:t>
            </w:r>
            <w:r>
              <w:rPr>
                <w:rFonts w:hint="eastAsia" w:ascii="黑体" w:hAnsi="黑体" w:eastAsia="黑体" w:cs="黑体"/>
                <w:sz w:val="28"/>
                <w:szCs w:val="28"/>
              </w:rPr>
              <w:t>教材</w:t>
            </w:r>
            <w:r>
              <w:rPr>
                <w:rFonts w:hint="eastAsia" w:ascii="黑体" w:hAnsi="黑体" w:eastAsia="黑体" w:cs="黑体"/>
                <w:sz w:val="28"/>
                <w:szCs w:val="28"/>
                <w:lang w:eastAsia="zh-CN"/>
              </w:rPr>
              <w:t>编写</w:t>
            </w:r>
            <w:r>
              <w:rPr>
                <w:rFonts w:hint="eastAsia" w:ascii="黑体" w:hAnsi="黑体" w:eastAsia="黑体" w:cs="黑体"/>
                <w:sz w:val="28"/>
                <w:szCs w:val="28"/>
              </w:rPr>
              <w:t>理念与内容</w:t>
            </w:r>
            <w:r>
              <w:rPr>
                <w:rFonts w:hint="eastAsia" w:ascii="黑体" w:hAnsi="黑体" w:eastAsia="黑体" w:cs="黑体"/>
                <w:sz w:val="28"/>
                <w:szCs w:val="28"/>
                <w:lang w:val="en-US" w:eastAsia="zh-CN"/>
              </w:rPr>
              <w:t>设计</w:t>
            </w:r>
            <w:r>
              <w:rPr>
                <w:rFonts w:hint="eastAsia" w:ascii="黑体" w:hAnsi="黑体" w:eastAsia="黑体" w:cs="黑体"/>
                <w:sz w:val="28"/>
                <w:szCs w:val="28"/>
              </w:rPr>
              <w:t>（</w:t>
            </w:r>
            <w:r>
              <w:rPr>
                <w:rFonts w:hint="eastAsia" w:ascii="黑体" w:hAnsi="黑体" w:eastAsia="黑体" w:cs="黑体"/>
                <w:sz w:val="28"/>
                <w:szCs w:val="28"/>
                <w:lang w:val="en-US" w:eastAsia="zh-CN"/>
              </w:rPr>
              <w:t>8</w:t>
            </w:r>
            <w:r>
              <w:rPr>
                <w:rFonts w:hint="eastAsia" w:ascii="黑体" w:hAnsi="黑体" w:eastAsia="黑体" w:cs="黑体"/>
                <w:sz w:val="28"/>
                <w:szCs w:val="28"/>
              </w:rPr>
              <w:t>00字以内）</w:t>
            </w:r>
          </w:p>
          <w:p>
            <w:pPr>
              <w:numPr>
                <w:ilvl w:val="0"/>
                <w:numId w:val="0"/>
              </w:numPr>
              <w:spacing w:line="360" w:lineRule="auto"/>
              <w:ind w:leftChars="200"/>
              <w:rPr>
                <w:rFonts w:hint="eastAsia"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2.1编写理念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本教材是基于“岗赛课证融通”高职院校培养中高技能人才的时代背景下进行开发重新修订的。</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2.1.1 在2016级酒店管理班与连锁酒店进行校企合作现代学徒制班的教学实践试点的推动下，根据酒店餐饮岗位的实际工作需要，本教材在体系设计和内容编排上进行了积极的创新，打破了传统的教材的按章节编写的体例，按项目分任务进行理论知识和操作标准的编写，更加贴近实际岗位需求。</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2.1.2随着酒店行业职业技能竞赛和全国职业院校技能大赛乃至世界技能大赛餐厅服务赛项的深入和普及，技能竞赛的项目和内容在不断的增加和变化。本教材设计开发的内容和实训标</w:t>
            </w:r>
            <w:bookmarkStart w:id="1" w:name="_GoBack"/>
            <w:bookmarkEnd w:id="1"/>
            <w:r>
              <w:rPr>
                <w:rFonts w:hint="eastAsia" w:ascii="宋体" w:hAnsi="宋体" w:eastAsia="宋体" w:cs="宋体"/>
                <w:sz w:val="28"/>
                <w:szCs w:val="28"/>
                <w:lang w:val="en-US" w:eastAsia="zh-CN"/>
              </w:rPr>
              <w:t>准对各项比赛都具有指导性。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2.1.3在职业院校“1+X证书”与专业人才培养方案的课程内容相互融合的改革推动下，本教材的编写内容符合酒店餐饮企业岗位实际需求，作为酒店专业“1+X餐饮职业资格证书”考核的参考指南，它具有较强的指导性和实用性。</w:t>
            </w:r>
          </w:p>
          <w:p>
            <w:pPr>
              <w:numPr>
                <w:ilvl w:val="0"/>
                <w:numId w:val="0"/>
              </w:numPr>
              <w:spacing w:line="360" w:lineRule="auto"/>
              <w:ind w:left="27" w:leftChars="0" w:firstLine="280" w:firstLineChars="100"/>
              <w:rPr>
                <w:rFonts w:hint="eastAsia" w:ascii="宋体" w:hAnsi="宋体" w:cs="宋体"/>
                <w:kern w:val="0"/>
                <w:sz w:val="28"/>
                <w:szCs w:val="28"/>
                <w:lang w:val="en-US" w:eastAsia="zh-CN"/>
              </w:rPr>
            </w:pPr>
            <w:r>
              <w:rPr>
                <w:rFonts w:hint="eastAsia" w:ascii="宋体" w:hAnsi="宋体" w:cs="宋体"/>
                <w:kern w:val="0"/>
                <w:sz w:val="28"/>
                <w:szCs w:val="28"/>
                <w:lang w:val="en-US" w:eastAsia="zh-CN"/>
              </w:rPr>
              <w:t>2.2</w:t>
            </w:r>
            <w:r>
              <w:rPr>
                <w:rFonts w:hint="eastAsia" w:ascii="宋体" w:hAnsi="宋体" w:cs="宋体"/>
                <w:b/>
                <w:bCs/>
                <w:kern w:val="0"/>
                <w:sz w:val="28"/>
                <w:szCs w:val="28"/>
                <w:lang w:val="en-US" w:eastAsia="zh-CN"/>
              </w:rPr>
              <w:t>内容设计</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ascii="黑体" w:hAnsi="黑体" w:eastAsia="黑体" w:cs="黑体"/>
                <w:sz w:val="28"/>
                <w:szCs w:val="28"/>
              </w:rPr>
            </w:pPr>
            <w:r>
              <w:rPr>
                <w:rFonts w:hint="eastAsia" w:ascii="宋体" w:hAnsi="宋体" w:eastAsia="宋体" w:cs="宋体"/>
                <w:sz w:val="28"/>
                <w:szCs w:val="28"/>
                <w:lang w:val="en-US" w:eastAsia="zh-CN"/>
              </w:rPr>
              <w:t>本教材在内容设计方面以模块化分项目任务进行编写。教学内容共分为四大模块十三个项目四十五项任务，模块一：餐饮职业基础；模块二： 餐饮基本服务及技能；模块三： 餐饮管理；模块四：餐饮营销这四个方面，模块内容从餐饮职业基础到服务技能；从餐饮部中基层管理业务知识到餐饮营销管理。以学生应掌握的知识和实际岗位工作所需的能力作为编写教材的出发点，项目内容以任务工单为引领，分若干个学习任务，以完成酒店餐饮企业岗位的实际工作任务为教学目标，编写具体的学习和操作内容。因此，教材内容围绕职业能力培养目标，紧贴企业岗位能力需求，具有良好的操作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9672" w:type="dxa"/>
            <w:vAlign w:val="top"/>
          </w:tcPr>
          <w:p>
            <w:pPr>
              <w:rPr>
                <w:rFonts w:hint="eastAsia" w:ascii="宋体" w:hAnsi="宋体" w:cs="宋体"/>
                <w:sz w:val="28"/>
                <w:szCs w:val="28"/>
                <w:lang w:eastAsia="zh-CN"/>
              </w:rPr>
            </w:pPr>
            <w:r>
              <w:rPr>
                <w:rFonts w:hint="eastAsia" w:ascii="黑体" w:hAnsi="黑体" w:eastAsia="黑体" w:cs="黑体"/>
                <w:sz w:val="28"/>
                <w:szCs w:val="28"/>
                <w:lang w:val="en-US" w:eastAsia="zh-CN"/>
              </w:rPr>
              <w:t>3.</w:t>
            </w:r>
            <w:r>
              <w:rPr>
                <w:rFonts w:hint="eastAsia" w:ascii="黑体" w:hAnsi="黑体" w:eastAsia="黑体" w:cs="黑体"/>
                <w:sz w:val="28"/>
                <w:szCs w:val="28"/>
              </w:rPr>
              <w:t>教材特色与创新（含落实课程思政要求情况，</w:t>
            </w:r>
            <w:r>
              <w:rPr>
                <w:rFonts w:hint="eastAsia" w:ascii="黑体" w:hAnsi="黑体" w:eastAsia="黑体" w:cs="黑体"/>
                <w:sz w:val="28"/>
                <w:szCs w:val="28"/>
                <w:lang w:val="en-US" w:eastAsia="zh-CN"/>
              </w:rPr>
              <w:t>8</w:t>
            </w:r>
            <w:r>
              <w:rPr>
                <w:rFonts w:hint="eastAsia" w:ascii="黑体" w:hAnsi="黑体" w:eastAsia="黑体" w:cs="黑体"/>
                <w:sz w:val="28"/>
                <w:szCs w:val="28"/>
              </w:rPr>
              <w:t>00字以内）</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本教材紧跟餐饮业发展和职业教育改革的步伐，有着较强的时效性、针对性和指导性。教材中各项目以任务工单引领，融入课程思政元素，包含大量典型案例和拓展阅读资料，将理论与实践紧密结合，有助于培养学生发现问题、分析问题和解决问题的能力。具体归纳如下：</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cs="宋体"/>
                <w:spacing w:val="-6"/>
                <w:sz w:val="28"/>
                <w:szCs w:val="28"/>
                <w:lang w:val="en-US" w:eastAsia="zh-CN"/>
              </w:rPr>
              <w:t>（一）</w:t>
            </w:r>
            <w:r>
              <w:rPr>
                <w:rFonts w:hint="eastAsia" w:ascii="宋体" w:hAnsi="宋体" w:eastAsia="宋体" w:cs="宋体"/>
                <w:spacing w:val="-6"/>
                <w:sz w:val="28"/>
                <w:szCs w:val="28"/>
                <w:lang w:val="en-US" w:eastAsia="zh-CN"/>
              </w:rPr>
              <w:t>体例新颖。本教材改变分章节的格式，以模块化分项目、任务进行编写。</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（二）操作性强。以任务工单为引领，围绕完成工单任务内容开展实训教学。</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三）校企共建。本教材编写是由教师团队和酒店企业专家通过深入企业调研，在总体结构和内容编排上进行共同开发。经过三年的校企合作现代学徒制班教学试验，教材内容侧重立足酒店企业需求，让学生更直观地掌握企业所需的专业理论知识和必备的技能。</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四）时代感。教材内容能够与时俱进，对信息化技术在酒店餐饮企业的运用等方面的内容做了更新和增补，紧跟酒店餐饮行业动态发展与变化，利用VR现代技术更好地使课堂教学内容与企业实际岗位需求进行无缝对接。</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五）融入思政教育。本教材在每个项目中融入课程思政元素，在知识目标、能力目标和素质目标的基础上增加了课程思政培养目标。教育引导学生在服务行业中具有职业精神和职业规范，增强职业责任感，培养遵纪守法、爱岗敬业、无私奉献、团结协作、吃苦耐劳、诚实守信、精益求精的职业品格和行为习惯。</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hint="eastAsia" w:ascii="宋体" w:hAnsi="宋体" w:eastAsia="宋体" w:cs="宋体"/>
                <w:spacing w:val="-6"/>
                <w:sz w:val="28"/>
                <w:szCs w:val="28"/>
                <w:lang w:val="en-US" w:eastAsia="zh-CN"/>
              </w:rPr>
            </w:pPr>
            <w:r>
              <w:rPr>
                <w:rFonts w:hint="eastAsia" w:ascii="宋体" w:hAnsi="宋体" w:eastAsia="宋体" w:cs="宋体"/>
                <w:spacing w:val="-6"/>
                <w:sz w:val="28"/>
                <w:szCs w:val="28"/>
                <w:lang w:val="en-US" w:eastAsia="zh-CN"/>
              </w:rPr>
              <w:t>（六）编写团队专业化。教材第一主编为江西省高职院校“双师型”高级教师，有较长时间的酒店企业工作背景，深入了解企业岗位需求。编写团队成员组成比较合理，由长期担任专业课程教学的有着多年的企业岗位实践工作经历的师资组成。团队成员多年获得全国全省职业院校技能比赛的“优秀指导教师”荣誉，有着丰富实践教学经验。</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36" w:firstLineChars="200"/>
              <w:textAlignment w:val="auto"/>
              <w:rPr>
                <w:rFonts w:ascii="黑体" w:hAnsi="黑体" w:eastAsia="黑体" w:cs="黑体"/>
                <w:sz w:val="24"/>
                <w:szCs w:val="24"/>
              </w:rPr>
            </w:pPr>
            <w:r>
              <w:rPr>
                <w:rFonts w:hint="eastAsia" w:ascii="宋体" w:hAnsi="宋体" w:eastAsia="宋体" w:cs="宋体"/>
                <w:spacing w:val="-6"/>
                <w:sz w:val="28"/>
                <w:szCs w:val="28"/>
                <w:lang w:val="en-US" w:eastAsia="zh-CN"/>
              </w:rPr>
              <w:t>（七）立体化教学资源再开发。在江西省资源共享课程和信息化教学能力比赛等项目建设中，已有相当一部分立体化教学资源，如教学视频、微课、VR实训课堂、网络学习平台等。今后将进一步教学平台线上资源的完善，增加教学实训项目视频的拍摄，开发VR实训项目的设计，丰富和补充线上教学资源库（教案、课件、试题库、案例库等），改造升级餐饮管理系统软件等等，与传统纸质教材一起形成多元化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9672" w:type="dxa"/>
            <w:vAlign w:val="top"/>
          </w:tcPr>
          <w:p>
            <w:pPr>
              <w:numPr>
                <w:ilvl w:val="0"/>
                <w:numId w:val="0"/>
              </w:numPr>
              <w:rPr>
                <w:rFonts w:ascii="黑体" w:hAnsi="黑体" w:eastAsia="黑体" w:cs="黑体"/>
                <w:sz w:val="28"/>
                <w:szCs w:val="28"/>
              </w:rPr>
            </w:pPr>
            <w:r>
              <w:rPr>
                <w:rFonts w:hint="eastAsia" w:ascii="黑体" w:hAnsi="黑体" w:eastAsia="黑体" w:cs="黑体"/>
                <w:sz w:val="28"/>
                <w:szCs w:val="28"/>
                <w:lang w:val="en-US" w:eastAsia="zh-CN"/>
              </w:rPr>
              <w:t>4.</w:t>
            </w:r>
            <w:r>
              <w:rPr>
                <w:rFonts w:hint="eastAsia" w:ascii="黑体" w:hAnsi="黑体" w:eastAsia="黑体" w:cs="黑体"/>
                <w:sz w:val="28"/>
                <w:szCs w:val="28"/>
              </w:rPr>
              <w:t>教材实践应用及效果（</w:t>
            </w:r>
            <w:r>
              <w:rPr>
                <w:rFonts w:hint="eastAsia" w:ascii="黑体" w:hAnsi="黑体" w:eastAsia="黑体" w:cs="黑体"/>
                <w:sz w:val="28"/>
                <w:szCs w:val="28"/>
                <w:lang w:val="en-US" w:eastAsia="zh-CN"/>
              </w:rPr>
              <w:t>800</w:t>
            </w:r>
            <w:r>
              <w:rPr>
                <w:rFonts w:hint="eastAsia" w:ascii="黑体" w:hAnsi="黑体" w:eastAsia="黑体" w:cs="黑体"/>
                <w:sz w:val="28"/>
                <w:szCs w:val="28"/>
              </w:rPr>
              <w:t>字以内）</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4.1实践应用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此教材2014年出版第一版，2018年再版，期间一直被江西省旅游与酒店专业办学比较好的中高职院校采纳使用，比如江西旅游商贸职业学院、江西工贸职业学院、江西现代学院等酒店管理专业班把该教材选为餐饮课程用书，使用学校均反映教材符合课程要求，深浅适中，适合使用。至今已使用约12000册。2021年，按照教育部最新要求，该教材再次修订改版，在8月份发行使用。这一版融入了大量的思政元素，具有较强的时代感，能够教育引导学生在服务行业中具有职业精神和职业规范，从而树立和养成良好的职业品格和行为习惯；同时，广纳用书院校师生的意见，更新案例，分模块项目按任务构建课程框架，以任务工单内容为引领，意在指导学生完成学习任务，达标考核，并能以真正学完能上岗。经同行专家教师反馈，大家一致认为本教材具有创新性，实用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4.2使用效果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我院酒店管理、旅游管理及其他相关专业自第一版出版以来一直使用本教材。本教材教学内容贴近技能大赛的项目标准，在教师团队多年的课程教学和精心的指导下，学生在每届的全国职业院校技能大赛（中餐、西餐赛项）中都取得国家级一二等奖的好成绩；在每年全省职业院校技能大赛（中餐、西餐赛项）中都取得全省第一名，为学校争取了殊荣，编写团队教师连续多年获得“优秀指导老师”的称号。</w:t>
            </w:r>
          </w:p>
          <w:p>
            <w:pPr>
              <w:rPr>
                <w:rFonts w:ascii="黑体" w:hAnsi="黑体" w:eastAsia="黑体" w:cs="黑体"/>
                <w:sz w:val="28"/>
                <w:szCs w:val="28"/>
              </w:rPr>
            </w:pPr>
          </w:p>
          <w:p>
            <w:pPr>
              <w:rPr>
                <w:rFonts w:ascii="黑体" w:hAnsi="黑体" w:eastAsia="黑体" w:cs="黑体"/>
                <w:sz w:val="28"/>
                <w:szCs w:val="28"/>
              </w:rPr>
            </w:pPr>
          </w:p>
          <w:p>
            <w:pPr>
              <w:pStyle w:val="2"/>
            </w:pPr>
          </w:p>
          <w:p>
            <w:pPr>
              <w:rPr>
                <w:rFonts w:ascii="黑体" w:hAnsi="黑体" w:eastAsia="黑体" w:cs="黑体"/>
                <w:sz w:val="28"/>
                <w:szCs w:val="28"/>
              </w:rPr>
            </w:pPr>
          </w:p>
        </w:tc>
      </w:tr>
    </w:tbl>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2767"/>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vAlign w:val="center"/>
          </w:tcPr>
          <w:p>
            <w:pPr>
              <w:snapToGrid w:val="0"/>
              <w:jc w:val="center"/>
              <w:rPr>
                <w:rFonts w:ascii="黑体" w:hAnsi="黑体" w:eastAsia="黑体" w:cs="黑体"/>
                <w:sz w:val="28"/>
                <w:szCs w:val="28"/>
              </w:rPr>
            </w:pPr>
            <w:r>
              <w:rPr>
                <w:rFonts w:hint="eastAsia" w:ascii="黑体" w:hAnsi="黑体" w:eastAsia="黑体" w:cs="黑体"/>
                <w:sz w:val="28"/>
                <w:szCs w:val="28"/>
              </w:rPr>
              <w:t>主编/副主编/参编</w:t>
            </w:r>
          </w:p>
          <w:p>
            <w:pPr>
              <w:snapToGrid w:val="0"/>
              <w:jc w:val="center"/>
              <w:rPr>
                <w:rFonts w:ascii="黑体" w:hAnsi="黑体" w:eastAsia="黑体" w:cs="黑体"/>
                <w:sz w:val="28"/>
                <w:szCs w:val="28"/>
              </w:rPr>
            </w:pPr>
            <w:r>
              <w:rPr>
                <w:rFonts w:hint="eastAsia" w:ascii="黑体" w:hAnsi="黑体" w:eastAsia="黑体" w:cs="黑体"/>
                <w:sz w:val="28"/>
                <w:szCs w:val="28"/>
              </w:rPr>
              <w:t>姓    名</w:t>
            </w:r>
          </w:p>
        </w:tc>
        <w:tc>
          <w:tcPr>
            <w:tcW w:w="2767" w:type="dxa"/>
            <w:vAlign w:val="center"/>
          </w:tcPr>
          <w:p>
            <w:pPr>
              <w:snapToGrid w:val="0"/>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阮秀梅</w:t>
            </w:r>
          </w:p>
        </w:tc>
        <w:tc>
          <w:tcPr>
            <w:tcW w:w="1538" w:type="dxa"/>
            <w:vAlign w:val="center"/>
          </w:tcPr>
          <w:p>
            <w:pPr>
              <w:snapToGrid w:val="0"/>
              <w:jc w:val="center"/>
              <w:rPr>
                <w:rFonts w:ascii="黑体" w:hAnsi="黑体" w:eastAsia="黑体" w:cs="黑体"/>
                <w:sz w:val="28"/>
                <w:szCs w:val="28"/>
              </w:rPr>
            </w:pPr>
            <w:r>
              <w:rPr>
                <w:rFonts w:hint="eastAsia" w:ascii="黑体" w:hAnsi="黑体" w:eastAsia="黑体" w:cs="黑体"/>
                <w:sz w:val="28"/>
                <w:szCs w:val="28"/>
              </w:rPr>
              <w:t>性别</w:t>
            </w:r>
          </w:p>
        </w:tc>
        <w:tc>
          <w:tcPr>
            <w:tcW w:w="2435" w:type="dxa"/>
            <w:vAlign w:val="center"/>
          </w:tcPr>
          <w:p>
            <w:pPr>
              <w:snapToGrid w:val="0"/>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政治面貌</w:t>
            </w:r>
          </w:p>
        </w:tc>
        <w:tc>
          <w:tcPr>
            <w:tcW w:w="2767" w:type="dxa"/>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中共党员</w:t>
            </w:r>
          </w:p>
        </w:tc>
        <w:tc>
          <w:tcPr>
            <w:tcW w:w="1538" w:type="dxa"/>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国籍</w:t>
            </w:r>
          </w:p>
        </w:tc>
        <w:tc>
          <w:tcPr>
            <w:tcW w:w="2435" w:type="dxa"/>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工作单位</w:t>
            </w:r>
          </w:p>
        </w:tc>
        <w:tc>
          <w:tcPr>
            <w:tcW w:w="2767" w:type="dxa"/>
            <w:tcBorders>
              <w:bottom w:val="single" w:color="auto" w:sz="4" w:space="0"/>
            </w:tcBorders>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江西旅游商贸职业学院</w:t>
            </w:r>
          </w:p>
        </w:tc>
        <w:tc>
          <w:tcPr>
            <w:tcW w:w="1538" w:type="dxa"/>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民族</w:t>
            </w:r>
          </w:p>
        </w:tc>
        <w:tc>
          <w:tcPr>
            <w:tcW w:w="2435" w:type="dxa"/>
            <w:tcBorders>
              <w:bottom w:val="single" w:color="auto" w:sz="4" w:space="0"/>
            </w:tcBorders>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所在省市</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江西省南昌市</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职称</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专业领域</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旅游与酒店管理</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电话</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13755751766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734" w:type="dxa"/>
            <w:gridSpan w:val="2"/>
            <w:tcBorders>
              <w:top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何时何地受何种</w:t>
            </w:r>
          </w:p>
          <w:p>
            <w:pPr>
              <w:snapToGrid w:val="0"/>
              <w:ind w:left="-3"/>
              <w:jc w:val="center"/>
              <w:rPr>
                <w:rFonts w:ascii="黑体" w:hAnsi="黑体" w:eastAsia="黑体" w:cs="黑体"/>
                <w:spacing w:val="-16"/>
                <w:w w:val="80"/>
                <w:sz w:val="28"/>
                <w:szCs w:val="28"/>
              </w:rPr>
            </w:pPr>
            <w:r>
              <w:rPr>
                <w:rFonts w:hint="eastAsia" w:ascii="黑体" w:hAnsi="黑体" w:eastAsia="黑体" w:cs="黑体"/>
                <w:spacing w:val="-16"/>
                <w:sz w:val="28"/>
                <w:szCs w:val="28"/>
              </w:rPr>
              <w:t>省部级及以上奖励</w:t>
            </w:r>
          </w:p>
        </w:tc>
        <w:tc>
          <w:tcPr>
            <w:tcW w:w="6740" w:type="dxa"/>
            <w:gridSpan w:val="3"/>
            <w:tcBorders>
              <w:top w:val="single" w:color="auto" w:sz="4" w:space="0"/>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一、2006年全国供销总社“优秀教师”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二、2011年、2014年、2017年、2018年、2019年分别获江西省教育厅颁发的“优秀指导老师”奖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三、2021年获江西省人力资源和社会保障厅颁发的“竞赛优秀指导老师”奖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四、2021年主编《餐饮运作实务》教材荣获“21世纪高职高专创新型规划教材”，即省级规划教材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主要教学、行业工作经历</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2000．1-至今  江西旅游商贸职业学院旅游学院任专职教师，长期担任酒店管理和旅游管理专业核心课程《餐饮运行与管理》课程教学，指导学生参加全省及全国参加职业技能比赛获一等奖，并在全省和全国职业院校技能比赛中多次担任裁判员和裁判长。</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1992.7-1999．11</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供职于江西省供销大厦旅游部、餐饮部主管、前厅部大堂经理。</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1995.9-1996.3</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被江西省旅游局派往香港美丽华大酒店（四星级）餐饮部学习工作半年。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2012．7-8月</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到福建晋江荣誉国际大酒店（五星级）挂职锻炼一个月。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2015．7-8月</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到广州南沙大酒店（五星级）参加酒店管理专业国家师资培训班。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2017．9月</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参加在青岛酒店管理学院举办的全国高职院校酒店管理专业骨干教师培训班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2018年12月</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到南昌香格里拉大酒店挂职锻炼两个月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教材编写</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经历和主要成果</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1.《餐饮服务与管理》 主编  天津科学技术大学出版社 2013年5月（“教、学、做”一体化教材）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2.2014年12月，主编《餐饮运行与管理》教材，由江西高校出版社出版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3.2014年8月，任“十二五”职业教育国家规划教材《餐饮服务与管理》副主编，高等教育出版社</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4.2018年2月，主编《餐饮运作实务》教材，由江西高校出版社出版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5.2021年8月，主编《餐饮运作实务》教材，由江西高校出版社出版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主要研究</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成果</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1.2010年，完成“酒店管理专业整体设计研究与实践”科研工作，获得江西省教学成果二等奖。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2.负责《餐饮运行与管理》院级精品课程建设，2008-2010年、2011-2013年共两期。</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3.负责《餐饮运行与管理》省级精品课程建设，2011-2013年，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4.主持《餐饮运行与管理》省级资源共享课程建设，2013-2015年，已完成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黑体" w:hAnsi="黑体" w:eastAsia="黑体" w:cs="黑体"/>
                <w:sz w:val="28"/>
                <w:szCs w:val="28"/>
                <w:lang w:eastAsia="zh-CN"/>
              </w:rPr>
              <w:drawing>
                <wp:anchor distT="0" distB="0" distL="114300" distR="114300" simplePos="0" relativeHeight="251661312" behindDoc="0" locked="0" layoutInCell="1" allowOverlap="1">
                  <wp:simplePos x="0" y="0"/>
                  <wp:positionH relativeFrom="column">
                    <wp:posOffset>-1819910</wp:posOffset>
                  </wp:positionH>
                  <wp:positionV relativeFrom="page">
                    <wp:posOffset>-903605</wp:posOffset>
                  </wp:positionV>
                  <wp:extent cx="7549515" cy="9463405"/>
                  <wp:effectExtent l="0" t="0" r="13335" b="4445"/>
                  <wp:wrapNone/>
                  <wp:docPr id="19" name="图片 19" descr="20211224141323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11224141323_页面_1"/>
                          <pic:cNvPicPr>
                            <a:picLocks noChangeAspect="1"/>
                          </pic:cNvPicPr>
                        </pic:nvPicPr>
                        <pic:blipFill>
                          <a:blip r:embed="rId4"/>
                          <a:srcRect b="11397"/>
                          <a:stretch>
                            <a:fillRect/>
                          </a:stretch>
                        </pic:blipFill>
                        <pic:spPr>
                          <a:xfrm>
                            <a:off x="0" y="0"/>
                            <a:ext cx="7549515" cy="9463405"/>
                          </a:xfrm>
                          <a:prstGeom prst="rect">
                            <a:avLst/>
                          </a:prstGeom>
                        </pic:spPr>
                      </pic:pic>
                    </a:graphicData>
                  </a:graphic>
                </wp:anchor>
              </w:drawing>
            </w:r>
            <w:r>
              <w:rPr>
                <w:rFonts w:hint="eastAsia" w:ascii="宋体" w:hAnsi="宋体" w:eastAsia="宋体" w:cs="宋体"/>
                <w:sz w:val="28"/>
                <w:szCs w:val="28"/>
                <w:lang w:val="en-US" w:eastAsia="zh-CN"/>
              </w:rPr>
              <w:t xml:space="preserve">5.2013-2015年，主持江西省高校教改课题：基于“教学做”一体化的《餐饮运行与管理》课程体系开发与实践研究2015年12月结题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6.2013-2015年，主持江西省中等职业学校省级教育教学研究课题：高星级饭店运营与管理专业《餐饮服务与管理》一体化课程开发与实践研究2015年12月结题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7.2020年8月，荣获江西省职业院校技能大赛教学能力比赛高职组专业课程一组比赛的三等奖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1" w:hRule="atLeast"/>
          <w:jc w:val="center"/>
        </w:trPr>
        <w:tc>
          <w:tcPr>
            <w:tcW w:w="1597" w:type="dxa"/>
            <w:vAlign w:val="center"/>
          </w:tcPr>
          <w:p>
            <w:pPr>
              <w:snapToGrid w:val="0"/>
              <w:spacing w:line="400" w:lineRule="exact"/>
              <w:jc w:val="center"/>
              <w:rPr>
                <w:rFonts w:ascii="黑体" w:hAnsi="黑体" w:eastAsia="黑体" w:cs="黑体"/>
                <w:sz w:val="28"/>
                <w:szCs w:val="28"/>
              </w:rPr>
            </w:pPr>
            <w:r>
              <w:rPr>
                <w:rFonts w:hint="eastAsia" w:ascii="黑体" w:hAnsi="黑体" w:eastAsia="黑体" w:cs="黑体"/>
                <w:spacing w:val="-16"/>
                <w:sz w:val="28"/>
                <w:szCs w:val="28"/>
              </w:rPr>
              <w:t>本教材编写分工及主要贡献</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书由江西旅游商贸职业学院的阮秀梅任第一主编，邹雪梅任第二主编，江西现代职业技术学院的闵弘琴任第三主编，南昌师范学院的舒怡和江西旅游商贸职业学院李琪任副主编，由阮秀梅负责全书的大纲编写及统稿。</w:t>
            </w:r>
          </w:p>
          <w:p>
            <w:pPr>
              <w:rPr>
                <w:rFonts w:hint="eastAsia" w:ascii="黑体" w:hAnsi="黑体" w:eastAsia="黑体" w:cs="黑体"/>
                <w:sz w:val="28"/>
                <w:szCs w:val="28"/>
              </w:rPr>
            </w:pPr>
            <w:r>
              <w:rPr>
                <w:rFonts w:hint="eastAsia" w:ascii="黑体" w:hAnsi="黑体" w:eastAsia="黑体" w:cs="黑体"/>
                <w:sz w:val="28"/>
                <w:szCs w:val="28"/>
              </w:rPr>
              <w:t xml:space="preserve">                                </w:t>
            </w:r>
          </w:p>
          <w:p>
            <w:pPr>
              <w:rPr>
                <w:rFonts w:hint="eastAsia" w:ascii="黑体" w:hAnsi="黑体" w:eastAsia="黑体" w:cs="黑体"/>
                <w:sz w:val="28"/>
                <w:szCs w:val="28"/>
                <w:lang w:eastAsia="zh-CN"/>
              </w:rPr>
            </w:pPr>
          </w:p>
          <w:p>
            <w:pPr>
              <w:ind w:firstLine="3920" w:firstLineChars="1400"/>
              <w:rPr>
                <w:rFonts w:hint="eastAsia" w:ascii="黑体" w:hAnsi="黑体" w:eastAsia="黑体" w:cs="黑体"/>
                <w:sz w:val="28"/>
                <w:szCs w:val="28"/>
                <w:u w:val="single"/>
                <w:lang w:eastAsia="zh-CN"/>
              </w:rPr>
            </w:pPr>
            <w:r>
              <w:rPr>
                <w:rFonts w:hint="eastAsia" w:ascii="黑体" w:hAnsi="黑体" w:eastAsia="黑体" w:cs="黑体"/>
                <w:sz w:val="28"/>
                <w:szCs w:val="28"/>
              </w:rPr>
              <w:t>本 人 签 名：</w:t>
            </w:r>
          </w:p>
          <w:p>
            <w:pPr>
              <w:wordWrap w:val="0"/>
              <w:jc w:val="right"/>
              <w:rPr>
                <w:rFonts w:ascii="黑体" w:hAnsi="黑体" w:eastAsia="黑体" w:cs="黑体"/>
                <w:sz w:val="28"/>
                <w:szCs w:val="28"/>
              </w:rPr>
            </w:pPr>
            <w:r>
              <w:rPr>
                <w:rFonts w:hint="eastAsia" w:ascii="黑体" w:hAnsi="黑体" w:eastAsia="黑体" w:cs="黑体"/>
                <w:sz w:val="28"/>
                <w:szCs w:val="28"/>
                <w:lang w:val="en-US" w:eastAsia="zh-CN"/>
              </w:rPr>
              <w:t>2021</w:t>
            </w:r>
            <w:r>
              <w:rPr>
                <w:rFonts w:hint="eastAsia" w:ascii="黑体" w:hAnsi="黑体" w:eastAsia="黑体" w:cs="黑体"/>
                <w:sz w:val="28"/>
                <w:szCs w:val="28"/>
              </w:rPr>
              <w:t xml:space="preserve">年  </w:t>
            </w:r>
            <w:r>
              <w:rPr>
                <w:rFonts w:hint="eastAsia" w:ascii="黑体" w:hAnsi="黑体" w:eastAsia="黑体" w:cs="黑体"/>
                <w:sz w:val="28"/>
                <w:szCs w:val="28"/>
                <w:lang w:val="en-US" w:eastAsia="zh-CN"/>
              </w:rPr>
              <w:t>12</w:t>
            </w:r>
            <w:r>
              <w:rPr>
                <w:rFonts w:hint="eastAsia" w:ascii="黑体" w:hAnsi="黑体" w:eastAsia="黑体" w:cs="黑体"/>
                <w:sz w:val="28"/>
                <w:szCs w:val="28"/>
              </w:rPr>
              <w:t xml:space="preserve">  月 </w:t>
            </w:r>
            <w:r>
              <w:rPr>
                <w:rFonts w:hint="eastAsia" w:ascii="黑体" w:hAnsi="黑体" w:eastAsia="黑体" w:cs="黑体"/>
                <w:sz w:val="28"/>
                <w:szCs w:val="28"/>
                <w:lang w:val="en-US" w:eastAsia="zh-CN"/>
              </w:rPr>
              <w:t>22</w:t>
            </w:r>
            <w:r>
              <w:rPr>
                <w:rFonts w:hint="eastAsia" w:ascii="黑体" w:hAnsi="黑体" w:eastAsia="黑体" w:cs="黑体"/>
                <w:sz w:val="28"/>
                <w:szCs w:val="28"/>
              </w:rPr>
              <w:t xml:space="preserve">  日   </w:t>
            </w:r>
          </w:p>
        </w:tc>
      </w:tr>
    </w:tbl>
    <w:p>
      <w:pPr>
        <w:jc w:val="left"/>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010"/>
        <w:gridCol w:w="3183"/>
        <w:gridCol w:w="1249"/>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607" w:type="dxa"/>
            <w:gridSpan w:val="2"/>
            <w:vAlign w:val="center"/>
          </w:tcPr>
          <w:p>
            <w:pPr>
              <w:snapToGrid w:val="0"/>
              <w:jc w:val="center"/>
              <w:rPr>
                <w:rFonts w:ascii="黑体" w:hAnsi="黑体" w:eastAsia="黑体" w:cs="黑体"/>
                <w:sz w:val="28"/>
                <w:szCs w:val="28"/>
              </w:rPr>
            </w:pPr>
            <w:r>
              <w:rPr>
                <w:rFonts w:hint="eastAsia" w:ascii="黑体" w:hAnsi="黑体" w:eastAsia="黑体" w:cs="黑体"/>
                <w:sz w:val="28"/>
                <w:szCs w:val="28"/>
              </w:rPr>
              <w:t>主编/副主编/参编</w:t>
            </w:r>
          </w:p>
          <w:p>
            <w:pPr>
              <w:snapToGrid w:val="0"/>
              <w:jc w:val="center"/>
              <w:rPr>
                <w:rFonts w:ascii="黑体" w:hAnsi="黑体" w:eastAsia="黑体" w:cs="黑体"/>
                <w:sz w:val="28"/>
                <w:szCs w:val="28"/>
              </w:rPr>
            </w:pPr>
            <w:r>
              <w:rPr>
                <w:rFonts w:hint="eastAsia" w:ascii="黑体" w:hAnsi="黑体" w:eastAsia="黑体" w:cs="黑体"/>
                <w:sz w:val="28"/>
                <w:szCs w:val="28"/>
              </w:rPr>
              <w:t>姓    名</w:t>
            </w:r>
          </w:p>
        </w:tc>
        <w:tc>
          <w:tcPr>
            <w:tcW w:w="3183" w:type="dxa"/>
            <w:vAlign w:val="center"/>
          </w:tcPr>
          <w:p>
            <w:pPr>
              <w:snapToGrid w:val="0"/>
              <w:jc w:val="center"/>
              <w:rPr>
                <w:rFonts w:ascii="黑体" w:hAnsi="黑体" w:eastAsia="黑体" w:cs="黑体"/>
                <w:sz w:val="28"/>
                <w:szCs w:val="28"/>
              </w:rPr>
            </w:pPr>
            <w:r>
              <w:rPr>
                <w:rFonts w:hint="eastAsia" w:ascii="黑体" w:hAnsi="黑体" w:eastAsia="黑体" w:cs="黑体"/>
                <w:sz w:val="28"/>
                <w:szCs w:val="28"/>
              </w:rPr>
              <w:t>邹雪梅</w:t>
            </w:r>
          </w:p>
        </w:tc>
        <w:tc>
          <w:tcPr>
            <w:tcW w:w="1249" w:type="dxa"/>
            <w:vAlign w:val="center"/>
          </w:tcPr>
          <w:p>
            <w:pPr>
              <w:snapToGrid w:val="0"/>
              <w:jc w:val="center"/>
              <w:rPr>
                <w:rFonts w:ascii="黑体" w:hAnsi="黑体" w:eastAsia="黑体" w:cs="黑体"/>
                <w:sz w:val="28"/>
                <w:szCs w:val="28"/>
              </w:rPr>
            </w:pPr>
            <w:r>
              <w:rPr>
                <w:rFonts w:hint="eastAsia" w:ascii="黑体" w:hAnsi="黑体" w:eastAsia="黑体" w:cs="黑体"/>
                <w:sz w:val="28"/>
                <w:szCs w:val="28"/>
              </w:rPr>
              <w:t>性别</w:t>
            </w:r>
          </w:p>
        </w:tc>
        <w:tc>
          <w:tcPr>
            <w:tcW w:w="2435" w:type="dxa"/>
            <w:vAlign w:val="center"/>
          </w:tcPr>
          <w:p>
            <w:pPr>
              <w:snapToGrid w:val="0"/>
              <w:jc w:val="center"/>
              <w:rPr>
                <w:rFonts w:ascii="黑体" w:hAnsi="黑体" w:eastAsia="黑体" w:cs="黑体"/>
                <w:sz w:val="28"/>
                <w:szCs w:val="28"/>
              </w:rPr>
            </w:pPr>
            <w:r>
              <w:rPr>
                <w:rFonts w:hint="eastAsia" w:ascii="黑体" w:hAnsi="黑体" w:eastAsia="黑体" w:cs="黑体"/>
                <w:sz w:val="28"/>
                <w:szCs w:val="28"/>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607" w:type="dxa"/>
            <w:gridSpan w:val="2"/>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政治面貌</w:t>
            </w:r>
          </w:p>
        </w:tc>
        <w:tc>
          <w:tcPr>
            <w:tcW w:w="3183" w:type="dxa"/>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中共党员</w:t>
            </w:r>
          </w:p>
        </w:tc>
        <w:tc>
          <w:tcPr>
            <w:tcW w:w="1249" w:type="dxa"/>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国籍</w:t>
            </w:r>
          </w:p>
        </w:tc>
        <w:tc>
          <w:tcPr>
            <w:tcW w:w="2435" w:type="dxa"/>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607" w:type="dxa"/>
            <w:gridSpan w:val="2"/>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工作单位</w:t>
            </w:r>
          </w:p>
        </w:tc>
        <w:tc>
          <w:tcPr>
            <w:tcW w:w="3183" w:type="dxa"/>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江西旅游商贸职业学院</w:t>
            </w:r>
          </w:p>
        </w:tc>
        <w:tc>
          <w:tcPr>
            <w:tcW w:w="1249" w:type="dxa"/>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民族</w:t>
            </w:r>
          </w:p>
        </w:tc>
        <w:tc>
          <w:tcPr>
            <w:tcW w:w="2435" w:type="dxa"/>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607"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所在省市</w:t>
            </w:r>
          </w:p>
        </w:tc>
        <w:tc>
          <w:tcPr>
            <w:tcW w:w="3183"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江西省南昌市</w:t>
            </w:r>
          </w:p>
        </w:tc>
        <w:tc>
          <w:tcPr>
            <w:tcW w:w="1249"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职称</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607"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专业领域</w:t>
            </w:r>
          </w:p>
        </w:tc>
        <w:tc>
          <w:tcPr>
            <w:tcW w:w="3183"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酒店管理、餐饮服务</w:t>
            </w:r>
          </w:p>
        </w:tc>
        <w:tc>
          <w:tcPr>
            <w:tcW w:w="1249"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电话</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1</w:t>
            </w:r>
            <w:r>
              <w:rPr>
                <w:rFonts w:ascii="黑体" w:hAnsi="黑体" w:eastAsia="黑体" w:cs="黑体"/>
                <w:sz w:val="28"/>
                <w:szCs w:val="28"/>
              </w:rPr>
              <w:t>3807091264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607" w:type="dxa"/>
            <w:gridSpan w:val="2"/>
            <w:tcBorders>
              <w:top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何时何地受何种</w:t>
            </w:r>
          </w:p>
          <w:p>
            <w:pPr>
              <w:snapToGrid w:val="0"/>
              <w:ind w:left="-3"/>
              <w:jc w:val="center"/>
              <w:rPr>
                <w:rFonts w:ascii="黑体" w:hAnsi="黑体" w:eastAsia="黑体" w:cs="黑体"/>
                <w:spacing w:val="-16"/>
                <w:w w:val="80"/>
                <w:sz w:val="28"/>
                <w:szCs w:val="28"/>
              </w:rPr>
            </w:pPr>
            <w:r>
              <w:rPr>
                <w:rFonts w:hint="eastAsia" w:ascii="黑体" w:hAnsi="黑体" w:eastAsia="黑体" w:cs="黑体"/>
                <w:spacing w:val="-16"/>
                <w:sz w:val="28"/>
                <w:szCs w:val="28"/>
              </w:rPr>
              <w:t>省部级及以上奖励</w:t>
            </w:r>
          </w:p>
        </w:tc>
        <w:tc>
          <w:tcPr>
            <w:tcW w:w="6867" w:type="dxa"/>
            <w:gridSpan w:val="3"/>
            <w:tcBorders>
              <w:top w:val="single" w:color="auto" w:sz="4" w:space="0"/>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1、2012-2020年，担任10余名参加省级、国家级高职餐饮服务技能竞赛学生的指导教师，指导学生获国家级铜牌1次，三等奖1次，指导省级比赛获奖一等6次，二等奖4次，三等奖3次。获优秀指导老师8次。 2、2020年，获江西省教学能力大赛三等奖1次，2013年，获江西省微课竞赛二等奖1次。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主要教学、行业工作经历</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1、2019年9月―至今   江西旅游商贸职业学院旅游分院专职教师；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2、2011年6月-2019年7月   江西工业贸易职业技术学院旅游商务系专职教师；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3、2011年7月-9月，挂职浙江宁波恒大国际大酒店，中西餐厅领班；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4、2012年7月-9月，挂职浙江嘉兴宝莲府邸大酒店，餐厅经理助理，负责餐厅开业筹备；</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5、2018年2月-6月，挂职南昌瑞颐大酒店餐饮部，《酒店餐饮部运行》课程开发。</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宋体" w:hAnsi="宋体" w:eastAsia="宋体" w:cs="宋体"/>
                <w:sz w:val="28"/>
                <w:szCs w:val="28"/>
                <w:lang w:val="en-US" w:eastAsia="zh-CN"/>
              </w:rPr>
              <w:drawing>
                <wp:anchor distT="0" distB="0" distL="114300" distR="114300" simplePos="0" relativeHeight="251662336" behindDoc="0" locked="0" layoutInCell="1" allowOverlap="1">
                  <wp:simplePos x="0" y="0"/>
                  <wp:positionH relativeFrom="column">
                    <wp:posOffset>-827405</wp:posOffset>
                  </wp:positionH>
                  <wp:positionV relativeFrom="page">
                    <wp:posOffset>-967740</wp:posOffset>
                  </wp:positionV>
                  <wp:extent cx="7635240" cy="9372600"/>
                  <wp:effectExtent l="0" t="0" r="3810" b="0"/>
                  <wp:wrapNone/>
                  <wp:docPr id="20" name="图片 20" descr="20211224141323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11224141323_页面_2"/>
                          <pic:cNvPicPr>
                            <a:picLocks noChangeAspect="1"/>
                          </pic:cNvPicPr>
                        </pic:nvPicPr>
                        <pic:blipFill>
                          <a:blip r:embed="rId5"/>
                          <a:srcRect b="13237"/>
                          <a:stretch>
                            <a:fillRect/>
                          </a:stretch>
                        </pic:blipFill>
                        <pic:spPr>
                          <a:xfrm>
                            <a:off x="0" y="0"/>
                            <a:ext cx="7635240" cy="9372600"/>
                          </a:xfrm>
                          <a:prstGeom prst="rect">
                            <a:avLst/>
                          </a:prstGeom>
                        </pic:spPr>
                      </pic:pic>
                    </a:graphicData>
                  </a:graphic>
                </wp:anchor>
              </w:drawing>
            </w:r>
            <w:r>
              <w:rPr>
                <w:rFonts w:hint="eastAsia" w:ascii="黑体" w:hAnsi="黑体" w:eastAsia="黑体" w:cs="黑体"/>
                <w:spacing w:val="-16"/>
                <w:sz w:val="28"/>
                <w:szCs w:val="28"/>
              </w:rPr>
              <w:t>教材编写</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经历和主要成果</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1、《酒店餐饮运作实务》，江西高校出版社，2021年，副主编。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2、《酒店服务心理学》，上海交通大学出版社，2012年，副主编。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3、《中外民俗》，航空工业出版社，2018年，副主编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4、参与编写一体化校本学材：《餐饮部运行管理》 《酒店督导实操》《酒店经营实务》。</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主要研究</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成果</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1、授课《酒店餐饮运作实务》《菜肴营养与配餐》《茶艺》：等课程学生总数约1600人。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2、发表《世赛餐厅服务赛项视域下的课程改革研究》《议南昌大众餐饮发展面临问题及解决对策》等省级论文10余篇。</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3、担任职业技能竞赛餐厅服务赛项省级裁判2次，市级裁判2次。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597" w:type="dxa"/>
            <w:vAlign w:val="center"/>
          </w:tcPr>
          <w:p>
            <w:pPr>
              <w:snapToGrid w:val="0"/>
              <w:spacing w:line="400" w:lineRule="exact"/>
              <w:jc w:val="center"/>
              <w:rPr>
                <w:rFonts w:ascii="黑体" w:hAnsi="黑体" w:eastAsia="黑体" w:cs="黑体"/>
                <w:sz w:val="28"/>
                <w:szCs w:val="28"/>
              </w:rPr>
            </w:pPr>
            <w:r>
              <w:rPr>
                <w:rFonts w:hint="eastAsia" w:ascii="黑体" w:hAnsi="黑体" w:eastAsia="黑体" w:cs="黑体"/>
                <w:spacing w:val="-16"/>
                <w:sz w:val="28"/>
                <w:szCs w:val="28"/>
              </w:rPr>
              <w:t>本教材编写分工及主要贡献</w:t>
            </w:r>
          </w:p>
        </w:tc>
        <w:tc>
          <w:tcPr>
            <w:tcW w:w="7877"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本书由江西旅游商贸职业学院的阮秀梅任第一主编，邹雪梅任第二主编，江西现代职业技术学院的闵弘琴任第三主编，负责全书的思政目标和任务工单编写。</w:t>
            </w:r>
          </w:p>
          <w:p>
            <w:pPr>
              <w:rPr>
                <w:rFonts w:hint="eastAsia" w:ascii="宋体" w:hAnsi="宋体" w:eastAsia="宋体" w:cs="宋体"/>
                <w:sz w:val="28"/>
                <w:szCs w:val="28"/>
              </w:rPr>
            </w:pPr>
          </w:p>
          <w:p>
            <w:pPr>
              <w:rPr>
                <w:rFonts w:hint="eastAsia" w:ascii="宋体" w:hAnsi="宋体" w:eastAsia="宋体" w:cs="宋体"/>
                <w:sz w:val="28"/>
                <w:szCs w:val="28"/>
              </w:rPr>
            </w:pPr>
          </w:p>
          <w:p>
            <w:pPr>
              <w:rPr>
                <w:rFonts w:hint="eastAsia" w:ascii="宋体" w:hAnsi="宋体" w:eastAsia="宋体" w:cs="宋体"/>
                <w:sz w:val="28"/>
                <w:szCs w:val="28"/>
              </w:rPr>
            </w:pPr>
            <w:r>
              <w:rPr>
                <w:rFonts w:hint="eastAsia" w:ascii="宋体" w:hAnsi="宋体" w:eastAsia="宋体" w:cs="宋体"/>
                <w:sz w:val="28"/>
                <w:szCs w:val="28"/>
              </w:rPr>
              <w:t xml:space="preserve">                              </w:t>
            </w:r>
          </w:p>
          <w:p>
            <w:pPr>
              <w:rPr>
                <w:rFonts w:hint="eastAsia" w:ascii="宋体" w:hAnsi="宋体" w:eastAsia="宋体" w:cs="宋体"/>
                <w:sz w:val="28"/>
                <w:szCs w:val="28"/>
                <w:u w:val="single"/>
              </w:rPr>
            </w:pPr>
            <w:r>
              <w:rPr>
                <w:rFonts w:hint="eastAsia" w:ascii="宋体" w:hAnsi="宋体" w:eastAsia="宋体" w:cs="宋体"/>
                <w:sz w:val="28"/>
                <w:szCs w:val="28"/>
              </w:rPr>
              <w:t xml:space="preserve">  </w:t>
            </w:r>
            <w:r>
              <w:rPr>
                <w:rFonts w:hint="eastAsia" w:ascii="宋体" w:hAnsi="宋体" w:cs="宋体"/>
                <w:sz w:val="28"/>
                <w:szCs w:val="28"/>
                <w:lang w:val="en-US" w:eastAsia="zh-CN"/>
              </w:rPr>
              <w:t xml:space="preserve">                            </w:t>
            </w:r>
            <w:r>
              <w:rPr>
                <w:rFonts w:hint="eastAsia" w:ascii="宋体" w:hAnsi="宋体" w:eastAsia="宋体" w:cs="宋体"/>
                <w:sz w:val="28"/>
                <w:szCs w:val="28"/>
              </w:rPr>
              <w:t>本 人 签 名：</w:t>
            </w:r>
          </w:p>
          <w:p>
            <w:pPr>
              <w:wordWrap w:val="0"/>
              <w:jc w:val="right"/>
              <w:rPr>
                <w:rFonts w:hint="eastAsia" w:ascii="宋体" w:hAnsi="宋体" w:eastAsia="宋体" w:cs="宋体"/>
                <w:sz w:val="28"/>
                <w:szCs w:val="28"/>
              </w:rPr>
            </w:pPr>
            <w:r>
              <w:rPr>
                <w:rFonts w:hint="eastAsia" w:ascii="宋体" w:hAnsi="宋体" w:eastAsia="宋体" w:cs="宋体"/>
                <w:sz w:val="28"/>
                <w:szCs w:val="28"/>
              </w:rPr>
              <w:t xml:space="preserve">2021年  12  月  </w:t>
            </w:r>
            <w:r>
              <w:rPr>
                <w:rFonts w:hint="eastAsia" w:ascii="宋体" w:hAnsi="宋体" w:cs="宋体"/>
                <w:sz w:val="28"/>
                <w:szCs w:val="28"/>
                <w:lang w:val="en-US" w:eastAsia="zh-CN"/>
              </w:rPr>
              <w:t>22</w:t>
            </w:r>
            <w:r>
              <w:rPr>
                <w:rFonts w:hint="eastAsia" w:ascii="宋体" w:hAnsi="宋体" w:eastAsia="宋体" w:cs="宋体"/>
                <w:sz w:val="28"/>
                <w:szCs w:val="28"/>
              </w:rPr>
              <w:t xml:space="preserve"> 日   </w:t>
            </w:r>
          </w:p>
        </w:tc>
      </w:tr>
    </w:tbl>
    <w:p>
      <w:pPr>
        <w:jc w:val="left"/>
        <w:rPr>
          <w:rFonts w:hint="eastAsia" w:eastAsia="黑体"/>
          <w:sz w:val="32"/>
          <w:szCs w:val="32"/>
        </w:rPr>
      </w:pPr>
    </w:p>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3904"/>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597" w:type="dxa"/>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主编/副主编/参编</w:t>
            </w:r>
          </w:p>
          <w:p>
            <w:pPr>
              <w:snapToGrid w:val="0"/>
              <w:jc w:val="center"/>
              <w:rPr>
                <w:rFonts w:ascii="黑体" w:hAnsi="黑体" w:eastAsia="黑体" w:cs="黑体"/>
                <w:sz w:val="28"/>
                <w:szCs w:val="28"/>
              </w:rPr>
            </w:pPr>
            <w:r>
              <w:rPr>
                <w:rFonts w:hint="eastAsia" w:ascii="黑体" w:hAnsi="黑体" w:eastAsia="黑体" w:cs="黑体"/>
                <w:sz w:val="28"/>
                <w:szCs w:val="28"/>
              </w:rPr>
              <w:t>姓    名</w:t>
            </w:r>
          </w:p>
        </w:tc>
        <w:tc>
          <w:tcPr>
            <w:tcW w:w="3904" w:type="dxa"/>
            <w:noWrap w:val="0"/>
            <w:vAlign w:val="center"/>
          </w:tcPr>
          <w:p>
            <w:pPr>
              <w:snapToGrid w:val="0"/>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闵弘琴</w:t>
            </w:r>
          </w:p>
        </w:tc>
        <w:tc>
          <w:tcPr>
            <w:tcW w:w="1538" w:type="dxa"/>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性别</w:t>
            </w:r>
          </w:p>
        </w:tc>
        <w:tc>
          <w:tcPr>
            <w:tcW w:w="2435" w:type="dxa"/>
            <w:noWrap w:val="0"/>
            <w:vAlign w:val="center"/>
          </w:tcPr>
          <w:p>
            <w:pPr>
              <w:snapToGrid w:val="0"/>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597" w:type="dxa"/>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政治面貌</w:t>
            </w:r>
          </w:p>
        </w:tc>
        <w:tc>
          <w:tcPr>
            <w:tcW w:w="3904" w:type="dxa"/>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民盟盟员</w:t>
            </w:r>
          </w:p>
        </w:tc>
        <w:tc>
          <w:tcPr>
            <w:tcW w:w="1538" w:type="dxa"/>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国籍</w:t>
            </w:r>
          </w:p>
        </w:tc>
        <w:tc>
          <w:tcPr>
            <w:tcW w:w="2435" w:type="dxa"/>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597" w:type="dxa"/>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工作单位</w:t>
            </w:r>
          </w:p>
        </w:tc>
        <w:tc>
          <w:tcPr>
            <w:tcW w:w="3904" w:type="dxa"/>
            <w:tcBorders>
              <w:bottom w:val="single" w:color="auto" w:sz="4" w:space="0"/>
            </w:tcBorders>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江西现代职业技术学院</w:t>
            </w:r>
          </w:p>
        </w:tc>
        <w:tc>
          <w:tcPr>
            <w:tcW w:w="1538" w:type="dxa"/>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民族</w:t>
            </w:r>
          </w:p>
        </w:tc>
        <w:tc>
          <w:tcPr>
            <w:tcW w:w="2435" w:type="dxa"/>
            <w:tcBorders>
              <w:bottom w:val="single" w:color="auto" w:sz="4" w:space="0"/>
            </w:tcBorders>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597"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所在省市</w:t>
            </w:r>
          </w:p>
        </w:tc>
        <w:tc>
          <w:tcPr>
            <w:tcW w:w="3904"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江西省南昌市</w:t>
            </w:r>
          </w:p>
        </w:tc>
        <w:tc>
          <w:tcPr>
            <w:tcW w:w="1538"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职称</w:t>
            </w:r>
          </w:p>
        </w:tc>
        <w:tc>
          <w:tcPr>
            <w:tcW w:w="2435"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eastAsia="zh-CN"/>
              </w:rPr>
              <w:t>餐厅服务高级技师</w:t>
            </w:r>
            <w:r>
              <w:rPr>
                <w:rFonts w:hint="eastAsia" w:ascii="黑体" w:hAnsi="黑体" w:eastAsia="黑体" w:cs="黑体"/>
                <w:sz w:val="28"/>
                <w:szCs w:val="28"/>
                <w:lang w:val="en-US" w:eastAsia="zh-CN"/>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597"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专业领域</w:t>
            </w:r>
          </w:p>
        </w:tc>
        <w:tc>
          <w:tcPr>
            <w:tcW w:w="3904"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旅游与酒店管理</w:t>
            </w:r>
          </w:p>
        </w:tc>
        <w:tc>
          <w:tcPr>
            <w:tcW w:w="1538"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电话</w:t>
            </w:r>
          </w:p>
        </w:tc>
        <w:tc>
          <w:tcPr>
            <w:tcW w:w="2435"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13576982128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0" w:hRule="atLeast"/>
          <w:jc w:val="center"/>
        </w:trPr>
        <w:tc>
          <w:tcPr>
            <w:tcW w:w="1597" w:type="dxa"/>
            <w:tcBorders>
              <w:top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何时何地受何种</w:t>
            </w:r>
          </w:p>
          <w:p>
            <w:pPr>
              <w:snapToGrid w:val="0"/>
              <w:ind w:left="-3"/>
              <w:jc w:val="center"/>
              <w:rPr>
                <w:rFonts w:ascii="黑体" w:hAnsi="黑体" w:eastAsia="黑体" w:cs="黑体"/>
                <w:spacing w:val="-16"/>
                <w:w w:val="80"/>
                <w:sz w:val="28"/>
                <w:szCs w:val="28"/>
              </w:rPr>
            </w:pPr>
            <w:r>
              <w:rPr>
                <w:rFonts w:hint="eastAsia" w:ascii="黑体" w:hAnsi="黑体" w:eastAsia="黑体" w:cs="黑体"/>
                <w:spacing w:val="-16"/>
                <w:sz w:val="28"/>
                <w:szCs w:val="28"/>
              </w:rPr>
              <w:t>省部级及以上奖励</w:t>
            </w:r>
          </w:p>
        </w:tc>
        <w:tc>
          <w:tcPr>
            <w:tcW w:w="7877" w:type="dxa"/>
            <w:gridSpan w:val="3"/>
            <w:tcBorders>
              <w:top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pacing w:val="-11"/>
                <w:sz w:val="28"/>
                <w:szCs w:val="28"/>
                <w:lang w:val="en-US" w:eastAsia="zh-CN"/>
              </w:rPr>
            </w:pPr>
            <w:r>
              <w:rPr>
                <w:rFonts w:hint="eastAsia" w:ascii="宋体" w:hAnsi="宋体" w:eastAsia="宋体" w:cs="宋体"/>
                <w:sz w:val="28"/>
                <w:szCs w:val="28"/>
                <w:lang w:val="en-US" w:eastAsia="zh-CN"/>
              </w:rPr>
              <w:t>1.</w:t>
            </w:r>
            <w:r>
              <w:rPr>
                <w:rFonts w:hint="eastAsia" w:ascii="宋体" w:hAnsi="宋体" w:eastAsia="宋体" w:cs="宋体"/>
                <w:spacing w:val="-11"/>
                <w:sz w:val="28"/>
                <w:szCs w:val="28"/>
                <w:lang w:val="en-US" w:eastAsia="zh-CN"/>
              </w:rPr>
              <w:t>2011年、2014年获江西省教育厅颁发“优秀指导老师”奖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2.2015年中国旅游协会颁发的“优秀辅导老师”奖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pacing w:val="-11"/>
                <w:sz w:val="28"/>
                <w:szCs w:val="28"/>
                <w:lang w:val="en-US" w:eastAsia="zh-CN"/>
              </w:rPr>
            </w:pPr>
            <w:r>
              <w:rPr>
                <w:rFonts w:hint="eastAsia" w:ascii="宋体" w:hAnsi="宋体" w:eastAsia="宋体" w:cs="宋体"/>
                <w:sz w:val="28"/>
                <w:szCs w:val="28"/>
                <w:lang w:val="en-US" w:eastAsia="zh-CN"/>
              </w:rPr>
              <w:t>3.</w:t>
            </w:r>
            <w:r>
              <w:rPr>
                <w:rFonts w:hint="eastAsia" w:ascii="宋体" w:hAnsi="宋体" w:eastAsia="宋体" w:cs="宋体"/>
                <w:spacing w:val="-11"/>
                <w:sz w:val="28"/>
                <w:szCs w:val="28"/>
                <w:lang w:val="en-US" w:eastAsia="zh-CN"/>
              </w:rPr>
              <w:t>2013年江西省教育厅教师说课大赛“旅游服务”组二等奖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4.2013年、2014年获江西省教育厅信息化教学大赛一等奖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5.2015年获江西省人力资源和社会保障厅“出彩教师”三等奖；“出彩教学设计”三等奖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6.</w:t>
            </w:r>
            <w:r>
              <w:rPr>
                <w:rFonts w:hint="eastAsia" w:ascii="宋体" w:hAnsi="宋体" w:eastAsia="宋体" w:cs="宋体"/>
                <w:spacing w:val="-11"/>
                <w:sz w:val="28"/>
                <w:szCs w:val="28"/>
                <w:lang w:val="en-US" w:eastAsia="zh-CN"/>
              </w:rPr>
              <w:t>2020年8月获江西省人力资源和社会保障厅“江西省技术能手”称号；获江西省妇女联合会“江西省巾帼建功标兵”称号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主要教学、行业工作经历</w:t>
            </w:r>
          </w:p>
        </w:tc>
        <w:tc>
          <w:tcPr>
            <w:tcW w:w="7877"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2011.12——至今 江西现代职业技术学院教学管理人员，后岗位调整为专职教师，长期担任酒店管理和旅游管理专业核心课程教学，指导学生参加全省、全国酒店类职业技能比赛获奖。2019年全省酒店接待服务项目（世赛选拔赛）任裁判一职</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2021年全省中职酒店服务项目技能比赛中担任裁判一职。</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1994.7-2011.12  江西南昌华鑫大酒店从基层服务到大堂副理，在酒店一线岗位任职7年。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2014.9-2014.12参加“高星级饭店运营与管理”专业骨干教师国家培训。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0"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宋体" w:hAnsi="宋体" w:eastAsia="宋体" w:cs="宋体"/>
                <w:sz w:val="28"/>
                <w:szCs w:val="28"/>
                <w:lang w:val="en-US" w:eastAsia="zh-CN"/>
              </w:rPr>
              <w:drawing>
                <wp:anchor distT="0" distB="0" distL="114300" distR="114300" simplePos="0" relativeHeight="251663360" behindDoc="0" locked="0" layoutInCell="1" allowOverlap="1">
                  <wp:simplePos x="0" y="0"/>
                  <wp:positionH relativeFrom="column">
                    <wp:posOffset>-922655</wp:posOffset>
                  </wp:positionH>
                  <wp:positionV relativeFrom="page">
                    <wp:posOffset>-889635</wp:posOffset>
                  </wp:positionV>
                  <wp:extent cx="7623810" cy="9519920"/>
                  <wp:effectExtent l="0" t="0" r="15240" b="5080"/>
                  <wp:wrapNone/>
                  <wp:docPr id="46" name="图片 46" descr="20211224141323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20211224141323_页面_3"/>
                          <pic:cNvPicPr>
                            <a:picLocks noChangeAspect="1"/>
                          </pic:cNvPicPr>
                        </pic:nvPicPr>
                        <pic:blipFill>
                          <a:blip r:embed="rId6"/>
                          <a:srcRect b="11739"/>
                          <a:stretch>
                            <a:fillRect/>
                          </a:stretch>
                        </pic:blipFill>
                        <pic:spPr>
                          <a:xfrm>
                            <a:off x="0" y="0"/>
                            <a:ext cx="7623810" cy="9519920"/>
                          </a:xfrm>
                          <a:prstGeom prst="rect">
                            <a:avLst/>
                          </a:prstGeom>
                        </pic:spPr>
                      </pic:pic>
                    </a:graphicData>
                  </a:graphic>
                </wp:anchor>
              </w:drawing>
            </w:r>
            <w:r>
              <w:rPr>
                <w:rFonts w:hint="eastAsia" w:ascii="黑体" w:hAnsi="黑体" w:eastAsia="黑体" w:cs="黑体"/>
                <w:spacing w:val="-16"/>
                <w:sz w:val="28"/>
                <w:szCs w:val="28"/>
              </w:rPr>
              <w:t>教材编写</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经历和主要成果</w:t>
            </w:r>
          </w:p>
        </w:tc>
        <w:tc>
          <w:tcPr>
            <w:tcW w:w="7877"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1.2013年5月主编《前厅服务与管理》 主编  苏州大学出版社（“教、学、做”一体化教材）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2.2018年2月，第二主编《餐饮运作实务》教材，由江西高校出版社出版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3.2021年8月，第三主编《餐饮运作实务》教材，由江西高校出版社出版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主要研究</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成果</w:t>
            </w:r>
          </w:p>
        </w:tc>
        <w:tc>
          <w:tcPr>
            <w:tcW w:w="7877"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课题：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2015年6月：院级课题《酒店新生代人力资源管理对策研究——以江西唯客丽晶国际大酒店为例》，主持人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2016年12月：江西现代职业教育集团重点课题《订单教育 招生即“招工” 入校即“入厂”——现代学徒制人才培养模式实践探索》（以酒店管理专业为例） 第三参与</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论文：</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2018年3月 以职业技能竞赛引领课程建设与教学改革的思考——以《餐饮服务与管理》课程为例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1" w:hRule="atLeast"/>
          <w:jc w:val="center"/>
        </w:trPr>
        <w:tc>
          <w:tcPr>
            <w:tcW w:w="1597" w:type="dxa"/>
            <w:noWrap w:val="0"/>
            <w:vAlign w:val="center"/>
          </w:tcPr>
          <w:p>
            <w:pPr>
              <w:snapToGrid w:val="0"/>
              <w:spacing w:line="400" w:lineRule="exact"/>
              <w:jc w:val="center"/>
              <w:rPr>
                <w:rFonts w:ascii="黑体" w:hAnsi="黑体" w:eastAsia="黑体" w:cs="黑体"/>
                <w:sz w:val="28"/>
                <w:szCs w:val="28"/>
              </w:rPr>
            </w:pPr>
            <w:r>
              <w:rPr>
                <w:rFonts w:hint="eastAsia" w:ascii="黑体" w:hAnsi="黑体" w:eastAsia="黑体" w:cs="黑体"/>
                <w:spacing w:val="-16"/>
                <w:sz w:val="28"/>
                <w:szCs w:val="28"/>
              </w:rPr>
              <w:t>本教材编写分工及主要贡献</w:t>
            </w:r>
          </w:p>
        </w:tc>
        <w:tc>
          <w:tcPr>
            <w:tcW w:w="7877"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本书由江西旅游商贸职业学院的阮秀梅任第一主编，邹雪梅任第二主编，江西现代职业技术学院的闵弘琴任第三主编，南昌师范学院的舒怡和江西旅游商贸职业学院李琪任副主编，由闵弘琴负责模块三的编写。</w:t>
            </w:r>
          </w:p>
          <w:p>
            <w:pPr>
              <w:rPr>
                <w:rFonts w:hint="eastAsia" w:ascii="黑体" w:hAnsi="黑体" w:eastAsia="黑体" w:cs="黑体"/>
                <w:sz w:val="28"/>
                <w:szCs w:val="28"/>
              </w:rPr>
            </w:pPr>
            <w:r>
              <w:rPr>
                <w:rFonts w:hint="eastAsia" w:ascii="黑体" w:hAnsi="黑体" w:eastAsia="黑体" w:cs="黑体"/>
                <w:sz w:val="28"/>
                <w:szCs w:val="28"/>
              </w:rPr>
              <w:t xml:space="preserve">                              </w:t>
            </w:r>
          </w:p>
          <w:p>
            <w:pPr>
              <w:jc w:val="center"/>
              <w:rPr>
                <w:rFonts w:hint="eastAsia" w:ascii="黑体" w:hAnsi="黑体" w:eastAsia="黑体" w:cs="黑体"/>
                <w:sz w:val="28"/>
                <w:szCs w:val="28"/>
                <w:u w:val="single"/>
                <w:lang w:eastAsia="zh-CN"/>
              </w:rPr>
            </w:pPr>
            <w:r>
              <w:rPr>
                <w:rFonts w:hint="eastAsia" w:ascii="黑体" w:hAnsi="黑体" w:eastAsia="黑体" w:cs="黑体"/>
                <w:sz w:val="28"/>
                <w:szCs w:val="28"/>
                <w:lang w:val="en-US" w:eastAsia="zh-CN"/>
              </w:rPr>
              <w:t xml:space="preserve">                      </w:t>
            </w:r>
            <w:r>
              <w:rPr>
                <w:rFonts w:hint="eastAsia" w:ascii="黑体" w:hAnsi="黑体" w:eastAsia="黑体" w:cs="黑体"/>
                <w:sz w:val="28"/>
                <w:szCs w:val="28"/>
              </w:rPr>
              <w:t>本 人 签 名：</w:t>
            </w:r>
          </w:p>
          <w:p>
            <w:pPr>
              <w:wordWrap w:val="0"/>
              <w:jc w:val="right"/>
              <w:rPr>
                <w:rFonts w:ascii="黑体" w:hAnsi="黑体" w:eastAsia="黑体" w:cs="黑体"/>
                <w:sz w:val="28"/>
                <w:szCs w:val="28"/>
              </w:rPr>
            </w:pPr>
            <w:r>
              <w:rPr>
                <w:rFonts w:hint="eastAsia" w:ascii="黑体" w:hAnsi="黑体" w:eastAsia="黑体" w:cs="黑体"/>
                <w:sz w:val="28"/>
                <w:szCs w:val="28"/>
                <w:lang w:val="en-US" w:eastAsia="zh-CN"/>
              </w:rPr>
              <w:t xml:space="preserve">  2021</w:t>
            </w:r>
            <w:r>
              <w:rPr>
                <w:rFonts w:hint="eastAsia" w:ascii="黑体" w:hAnsi="黑体" w:eastAsia="黑体" w:cs="黑体"/>
                <w:sz w:val="28"/>
                <w:szCs w:val="28"/>
              </w:rPr>
              <w:t xml:space="preserve">年  </w:t>
            </w:r>
            <w:r>
              <w:rPr>
                <w:rFonts w:hint="eastAsia" w:ascii="黑体" w:hAnsi="黑体" w:eastAsia="黑体" w:cs="黑体"/>
                <w:sz w:val="28"/>
                <w:szCs w:val="28"/>
                <w:lang w:val="en-US" w:eastAsia="zh-CN"/>
              </w:rPr>
              <w:t>12</w:t>
            </w:r>
            <w:r>
              <w:rPr>
                <w:rFonts w:hint="eastAsia" w:ascii="黑体" w:hAnsi="黑体" w:eastAsia="黑体" w:cs="黑体"/>
                <w:sz w:val="28"/>
                <w:szCs w:val="28"/>
              </w:rPr>
              <w:t xml:space="preserve">  月 </w:t>
            </w:r>
            <w:r>
              <w:rPr>
                <w:rFonts w:hint="eastAsia" w:ascii="黑体" w:hAnsi="黑体" w:eastAsia="黑体" w:cs="黑体"/>
                <w:sz w:val="28"/>
                <w:szCs w:val="28"/>
                <w:lang w:val="en-US" w:eastAsia="zh-CN"/>
              </w:rPr>
              <w:t>22</w:t>
            </w:r>
            <w:r>
              <w:rPr>
                <w:rFonts w:hint="eastAsia" w:ascii="黑体" w:hAnsi="黑体" w:eastAsia="黑体" w:cs="黑体"/>
                <w:sz w:val="28"/>
                <w:szCs w:val="28"/>
              </w:rPr>
              <w:t xml:space="preserve">  日   </w:t>
            </w:r>
          </w:p>
        </w:tc>
      </w:tr>
    </w:tbl>
    <w:p>
      <w:pPr>
        <w:jc w:val="left"/>
        <w:rPr>
          <w:rFonts w:hint="eastAsia" w:eastAsia="黑体"/>
          <w:sz w:val="32"/>
          <w:szCs w:val="32"/>
        </w:rPr>
      </w:pPr>
    </w:p>
    <w:p>
      <w:pPr>
        <w:jc w:val="left"/>
        <w:rPr>
          <w:rFonts w:hint="eastAsia"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2767"/>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主编/副主编/参编</w:t>
            </w:r>
          </w:p>
          <w:p>
            <w:pPr>
              <w:snapToGrid w:val="0"/>
              <w:jc w:val="center"/>
              <w:rPr>
                <w:rFonts w:ascii="黑体" w:hAnsi="黑体" w:eastAsia="黑体" w:cs="黑体"/>
                <w:sz w:val="28"/>
                <w:szCs w:val="28"/>
              </w:rPr>
            </w:pPr>
            <w:r>
              <w:rPr>
                <w:rFonts w:hint="eastAsia" w:ascii="黑体" w:hAnsi="黑体" w:eastAsia="黑体" w:cs="黑体"/>
                <w:sz w:val="28"/>
                <w:szCs w:val="28"/>
              </w:rPr>
              <w:t>姓    名</w:t>
            </w:r>
          </w:p>
        </w:tc>
        <w:tc>
          <w:tcPr>
            <w:tcW w:w="2767" w:type="dxa"/>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舒怡</w:t>
            </w:r>
          </w:p>
        </w:tc>
        <w:tc>
          <w:tcPr>
            <w:tcW w:w="1538" w:type="dxa"/>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性别</w:t>
            </w:r>
          </w:p>
        </w:tc>
        <w:tc>
          <w:tcPr>
            <w:tcW w:w="2435" w:type="dxa"/>
            <w:noWrap w:val="0"/>
            <w:vAlign w:val="center"/>
          </w:tcPr>
          <w:p>
            <w:pPr>
              <w:snapToGrid w:val="0"/>
              <w:jc w:val="center"/>
              <w:rPr>
                <w:rFonts w:ascii="黑体" w:hAnsi="黑体" w:eastAsia="黑体" w:cs="黑体"/>
                <w:sz w:val="28"/>
                <w:szCs w:val="28"/>
              </w:rPr>
            </w:pPr>
            <w:r>
              <w:rPr>
                <w:rFonts w:hint="eastAsia" w:ascii="黑体" w:hAnsi="黑体" w:eastAsia="黑体" w:cs="黑体"/>
                <w:sz w:val="28"/>
                <w:szCs w:val="28"/>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政治面貌</w:t>
            </w:r>
          </w:p>
        </w:tc>
        <w:tc>
          <w:tcPr>
            <w:tcW w:w="2767" w:type="dxa"/>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中共党员</w:t>
            </w:r>
          </w:p>
        </w:tc>
        <w:tc>
          <w:tcPr>
            <w:tcW w:w="1538" w:type="dxa"/>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国籍</w:t>
            </w:r>
          </w:p>
        </w:tc>
        <w:tc>
          <w:tcPr>
            <w:tcW w:w="2435" w:type="dxa"/>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工作单位</w:t>
            </w:r>
          </w:p>
        </w:tc>
        <w:tc>
          <w:tcPr>
            <w:tcW w:w="2767" w:type="dxa"/>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南昌师范学院</w:t>
            </w:r>
          </w:p>
        </w:tc>
        <w:tc>
          <w:tcPr>
            <w:tcW w:w="1538" w:type="dxa"/>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民族</w:t>
            </w:r>
          </w:p>
        </w:tc>
        <w:tc>
          <w:tcPr>
            <w:tcW w:w="2435" w:type="dxa"/>
            <w:tcBorders>
              <w:bottom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所在省市</w:t>
            </w:r>
          </w:p>
        </w:tc>
        <w:tc>
          <w:tcPr>
            <w:tcW w:w="2767"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江西省南昌市</w:t>
            </w:r>
          </w:p>
        </w:tc>
        <w:tc>
          <w:tcPr>
            <w:tcW w:w="1538"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职称</w:t>
            </w:r>
          </w:p>
        </w:tc>
        <w:tc>
          <w:tcPr>
            <w:tcW w:w="2435"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专业领域</w:t>
            </w:r>
          </w:p>
        </w:tc>
        <w:tc>
          <w:tcPr>
            <w:tcW w:w="2767"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旅游与酒店管理</w:t>
            </w:r>
          </w:p>
        </w:tc>
        <w:tc>
          <w:tcPr>
            <w:tcW w:w="1538"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电话</w:t>
            </w:r>
          </w:p>
        </w:tc>
        <w:tc>
          <w:tcPr>
            <w:tcW w:w="2435" w:type="dxa"/>
            <w:tcBorders>
              <w:top w:val="single" w:color="auto" w:sz="4" w:space="0"/>
              <w:left w:val="single" w:color="auto" w:sz="4" w:space="0"/>
              <w:bottom w:val="single" w:color="auto" w:sz="4" w:space="0"/>
              <w:right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17707091011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734" w:type="dxa"/>
            <w:gridSpan w:val="2"/>
            <w:tcBorders>
              <w:top w:val="single" w:color="auto" w:sz="4" w:space="0"/>
            </w:tcBorders>
            <w:noWrap w:val="0"/>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何时何地受何种</w:t>
            </w:r>
          </w:p>
          <w:p>
            <w:pPr>
              <w:snapToGrid w:val="0"/>
              <w:ind w:left="-3"/>
              <w:jc w:val="center"/>
              <w:rPr>
                <w:rFonts w:ascii="黑体" w:hAnsi="黑体" w:eastAsia="黑体" w:cs="黑体"/>
                <w:spacing w:val="-16"/>
                <w:w w:val="80"/>
                <w:sz w:val="28"/>
                <w:szCs w:val="28"/>
              </w:rPr>
            </w:pPr>
            <w:r>
              <w:rPr>
                <w:rFonts w:hint="eastAsia" w:ascii="黑体" w:hAnsi="黑体" w:eastAsia="黑体" w:cs="黑体"/>
                <w:spacing w:val="-16"/>
                <w:sz w:val="28"/>
                <w:szCs w:val="28"/>
              </w:rPr>
              <w:t>省部级及以上奖励</w:t>
            </w:r>
          </w:p>
        </w:tc>
        <w:tc>
          <w:tcPr>
            <w:tcW w:w="6740" w:type="dxa"/>
            <w:gridSpan w:val="3"/>
            <w:tcBorders>
              <w:top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●省级，江西省首届青年教师教学竞赛三等奖（2014年）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●省级，江西省大学生科技创新与职业技能竞赛中餐主题宴会设计大赛“优秀指导老师”奖（2014年）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●国家级，第八届全国大学生网络商务创新应用大赛全国总决赛“优秀指导老师”奖（2015年）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●国家级，首届全国大学生绿色会展创新创意挑战赛“优秀指导老师”奖（2018年）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●省级，首届江西省“双十佳”评选活动荣获“十佳礼者”第一名，（2018年）</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●国家级，第二届全国旅游院校优质课程说课大赛二等奖（2018年）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主要教学、行业工作经历</w:t>
            </w:r>
          </w:p>
        </w:tc>
        <w:tc>
          <w:tcPr>
            <w:tcW w:w="787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●2019.09-2013.07，江西旅游商贸职业学院旅游学院任专职教师，主讲课程《旅游礼仪》、《餐饮运行与管理》、《酒店管理概论》等；</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pacing w:val="-11"/>
                <w:sz w:val="28"/>
                <w:szCs w:val="28"/>
                <w:lang w:val="en-US" w:eastAsia="zh-CN"/>
              </w:rPr>
            </w:pPr>
            <w:r>
              <w:rPr>
                <w:rFonts w:hint="eastAsia" w:ascii="宋体" w:hAnsi="宋体" w:eastAsia="宋体" w:cs="宋体"/>
                <w:sz w:val="28"/>
                <w:szCs w:val="28"/>
                <w:lang w:val="en-US" w:eastAsia="zh-CN"/>
              </w:rPr>
              <w:t>●2013.09至今，南昌师范学院旅游与经济管理学院任专职教师，旅游管理、酒店管理教研室主任，主讲课程《旅游礼仪》、</w:t>
            </w:r>
            <w:r>
              <w:rPr>
                <w:rFonts w:hint="eastAsia" w:ascii="宋体" w:hAnsi="宋体" w:eastAsia="宋体" w:cs="宋体"/>
                <w:spacing w:val="-11"/>
                <w:sz w:val="28"/>
                <w:szCs w:val="28"/>
                <w:lang w:val="en-US" w:eastAsia="zh-CN"/>
              </w:rPr>
              <w:t>《餐饮运行与管理》、《前厅运营与管理》、《酒店管理概论》等；</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●2005.11-2006.08任职于江西民航花园大酒店（四星），前厅接待员；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●2009.07-2009.08到厦门京闵中心酒店挂职锻炼两个月；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●2016.07-2016.08到青岛凯莱大酒店挂职锻炼两个月；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●2017.07-2017.08；2018.02-2017.03；2018.07-2018.08到北京宝之谷国际会议中心挂职锻炼累计时长六个月；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●2012.07-2021.08，到江西开源酒店挂职锻炼两个月。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教材编写</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经历和主要成果</w:t>
            </w:r>
          </w:p>
        </w:tc>
        <w:tc>
          <w:tcPr>
            <w:tcW w:w="787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1.《营养与配餐》，上海交大出版社，副主编，2016年7月出版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2.《餐饮服务与管理》，上海交大出版社，副主编，2018年11出版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3.《餐饮服务与管理》，江西高校出版社，21世纪高校规划教材，副主编，2014年8月出版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4.《餐饮服务与管理》，江西高校出版社，21世纪高校规划教材，副主编，2018年2月出版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5.《旅游社交礼仪》，高等教育出版社，参编，2014年8月出版</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6.《餐饮运作实务》，由江西高校出版社出版，副主编，2021年8月出版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597" w:type="dxa"/>
            <w:noWrap w:val="0"/>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主要研究</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成果</w:t>
            </w:r>
          </w:p>
        </w:tc>
        <w:tc>
          <w:tcPr>
            <w:tcW w:w="787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一、课题：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 《商务礼仪》课程实践教学改革研究，江西省高校教学改革研究项目，主持人，（项目编号：JXJG-17-23-13，2017年立项，2019年结题）；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黑体" w:hAnsi="黑体" w:eastAsia="黑体" w:cs="黑体"/>
                <w:sz w:val="28"/>
                <w:szCs w:val="28"/>
              </w:rPr>
              <w:drawing>
                <wp:anchor distT="0" distB="0" distL="114300" distR="114300" simplePos="0" relativeHeight="251664384" behindDoc="0" locked="0" layoutInCell="1" allowOverlap="1">
                  <wp:simplePos x="0" y="0"/>
                  <wp:positionH relativeFrom="column">
                    <wp:posOffset>-1851660</wp:posOffset>
                  </wp:positionH>
                  <wp:positionV relativeFrom="page">
                    <wp:posOffset>-915670</wp:posOffset>
                  </wp:positionV>
                  <wp:extent cx="7637145" cy="9144000"/>
                  <wp:effectExtent l="0" t="0" r="1905" b="0"/>
                  <wp:wrapNone/>
                  <wp:docPr id="47" name="图片 47" descr="20211224141323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0211224141323_页面_4"/>
                          <pic:cNvPicPr>
                            <a:picLocks noChangeAspect="1"/>
                          </pic:cNvPicPr>
                        </pic:nvPicPr>
                        <pic:blipFill>
                          <a:blip r:embed="rId7"/>
                          <a:srcRect b="15379"/>
                          <a:stretch>
                            <a:fillRect/>
                          </a:stretch>
                        </pic:blipFill>
                        <pic:spPr>
                          <a:xfrm>
                            <a:off x="0" y="0"/>
                            <a:ext cx="7637145" cy="9144000"/>
                          </a:xfrm>
                          <a:prstGeom prst="rect">
                            <a:avLst/>
                          </a:prstGeom>
                        </pic:spPr>
                      </pic:pic>
                    </a:graphicData>
                  </a:graphic>
                </wp:anchor>
              </w:drawing>
            </w:r>
            <w:r>
              <w:rPr>
                <w:rFonts w:hint="eastAsia" w:ascii="宋体" w:hAnsi="宋体" w:eastAsia="宋体" w:cs="宋体"/>
                <w:sz w:val="28"/>
                <w:szCs w:val="28"/>
                <w:lang w:val="en-US" w:eastAsia="zh-CN"/>
              </w:rPr>
              <w:t>2. 基于应用型人才培养的《商务礼仪》课程实践教学改革研究，南昌师范学院教学改革研究项目，主持人，（项目编号：JGKT-16-11，2017年立项，2019年结题）；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 应用型转型背景下旅游本科教育与行业就业关联性研究，南昌师范学院校级重点科研项目，主持人，（项目编号：19RWZD02，2019年立项，在研）；</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二、精品课程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1.《旅游礼仪》，江西省省级一流课程，主持人，2021年立项；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2.《餐饮运营与管理》，江西省在线开放精品课程，第二主持人，2017年立项。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5" w:hRule="atLeast"/>
          <w:jc w:val="center"/>
        </w:trPr>
        <w:tc>
          <w:tcPr>
            <w:tcW w:w="1597" w:type="dxa"/>
            <w:noWrap w:val="0"/>
            <w:vAlign w:val="center"/>
          </w:tcPr>
          <w:p>
            <w:pPr>
              <w:snapToGrid w:val="0"/>
              <w:spacing w:line="400" w:lineRule="exact"/>
              <w:jc w:val="center"/>
              <w:rPr>
                <w:rFonts w:ascii="黑体" w:hAnsi="黑体" w:eastAsia="黑体" w:cs="黑体"/>
                <w:sz w:val="28"/>
                <w:szCs w:val="28"/>
              </w:rPr>
            </w:pPr>
            <w:r>
              <w:rPr>
                <w:rFonts w:hint="eastAsia" w:ascii="黑体" w:hAnsi="黑体" w:eastAsia="黑体" w:cs="黑体"/>
                <w:spacing w:val="-16"/>
                <w:sz w:val="28"/>
                <w:szCs w:val="28"/>
              </w:rPr>
              <w:t>本教材编写分工及主要贡献</w:t>
            </w:r>
          </w:p>
        </w:tc>
        <w:tc>
          <w:tcPr>
            <w:tcW w:w="7877" w:type="dxa"/>
            <w:gridSpan w:val="4"/>
            <w:noWrap w:val="0"/>
            <w:vAlign w:val="top"/>
          </w:tcPr>
          <w:p>
            <w:pPr>
              <w:rPr>
                <w:rFonts w:hint="eastAsia" w:ascii="宋体" w:hAnsi="宋体" w:eastAsia="宋体" w:cs="宋体"/>
                <w:sz w:val="28"/>
                <w:szCs w:val="28"/>
              </w:rPr>
            </w:pPr>
            <w:r>
              <w:rPr>
                <w:rFonts w:hint="eastAsia" w:ascii="宋体" w:hAnsi="宋体" w:eastAsia="宋体" w:cs="宋体"/>
                <w:sz w:val="28"/>
                <w:szCs w:val="28"/>
                <w:lang w:val="en-US" w:eastAsia="zh-CN"/>
              </w:rPr>
              <w:t xml:space="preserve">     本书由江西旅游商贸职业学院的阮秀梅任第一主编，邹雪梅任第二主编，江西现代职业技术学院的闵弘琴任第三主编，由舒怡任副主编，讨论确定教材大纲，负责教材模块一的编写。</w:t>
            </w:r>
          </w:p>
          <w:p>
            <w:pPr>
              <w:rPr>
                <w:rFonts w:ascii="黑体" w:hAnsi="黑体" w:eastAsia="黑体" w:cs="黑体"/>
                <w:sz w:val="28"/>
                <w:szCs w:val="28"/>
                <w:u w:val="single"/>
              </w:rPr>
            </w:pPr>
            <w:r>
              <w:rPr>
                <w:rFonts w:hint="eastAsia" w:ascii="黑体" w:hAnsi="黑体" w:eastAsia="黑体" w:cs="黑体"/>
                <w:sz w:val="28"/>
                <w:szCs w:val="28"/>
              </w:rPr>
              <w:t xml:space="preserve">                                本 人 签 名：</w:t>
            </w:r>
          </w:p>
          <w:p>
            <w:pPr>
              <w:wordWrap w:val="0"/>
              <w:jc w:val="right"/>
              <w:rPr>
                <w:rFonts w:ascii="黑体" w:hAnsi="黑体" w:eastAsia="黑体" w:cs="黑体"/>
                <w:sz w:val="28"/>
                <w:szCs w:val="28"/>
              </w:rPr>
            </w:pPr>
            <w:r>
              <w:rPr>
                <w:rFonts w:hint="eastAsia" w:ascii="黑体" w:hAnsi="黑体" w:eastAsia="黑体" w:cs="黑体"/>
                <w:sz w:val="28"/>
                <w:szCs w:val="28"/>
              </w:rPr>
              <w:t xml:space="preserve">2021年  12  月 </w:t>
            </w:r>
            <w:r>
              <w:rPr>
                <w:rFonts w:hint="eastAsia" w:ascii="黑体" w:hAnsi="黑体" w:eastAsia="黑体" w:cs="黑体"/>
                <w:sz w:val="28"/>
                <w:szCs w:val="28"/>
                <w:lang w:val="en-US" w:eastAsia="zh-CN"/>
              </w:rPr>
              <w:t>22</w:t>
            </w:r>
            <w:r>
              <w:rPr>
                <w:rFonts w:hint="eastAsia" w:ascii="黑体" w:hAnsi="黑体" w:eastAsia="黑体" w:cs="黑体"/>
                <w:sz w:val="28"/>
                <w:szCs w:val="28"/>
              </w:rPr>
              <w:t xml:space="preserve"> 日   </w:t>
            </w:r>
          </w:p>
        </w:tc>
      </w:tr>
    </w:tbl>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p>
    <w:tbl>
      <w:tblPr>
        <w:tblStyle w:val="5"/>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3123"/>
        <w:gridCol w:w="1182"/>
        <w:gridCol w:w="23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vAlign w:val="center"/>
          </w:tcPr>
          <w:p>
            <w:pPr>
              <w:snapToGrid w:val="0"/>
              <w:jc w:val="center"/>
              <w:rPr>
                <w:rFonts w:ascii="黑体" w:hAnsi="黑体" w:eastAsia="黑体" w:cs="黑体"/>
                <w:sz w:val="28"/>
                <w:szCs w:val="28"/>
              </w:rPr>
            </w:pPr>
            <w:r>
              <w:rPr>
                <w:rFonts w:hint="eastAsia" w:ascii="黑体" w:hAnsi="黑体" w:eastAsia="黑体" w:cs="黑体"/>
                <w:sz w:val="28"/>
                <w:szCs w:val="28"/>
              </w:rPr>
              <w:t>副主编</w:t>
            </w:r>
          </w:p>
          <w:p>
            <w:pPr>
              <w:snapToGrid w:val="0"/>
              <w:jc w:val="center"/>
              <w:rPr>
                <w:rFonts w:ascii="黑体" w:hAnsi="黑体" w:eastAsia="黑体" w:cs="黑体"/>
                <w:sz w:val="28"/>
                <w:szCs w:val="28"/>
              </w:rPr>
            </w:pPr>
            <w:r>
              <w:rPr>
                <w:rFonts w:hint="eastAsia" w:ascii="黑体" w:hAnsi="黑体" w:eastAsia="黑体" w:cs="黑体"/>
                <w:sz w:val="28"/>
                <w:szCs w:val="28"/>
              </w:rPr>
              <w:t>姓    名</w:t>
            </w:r>
          </w:p>
        </w:tc>
        <w:tc>
          <w:tcPr>
            <w:tcW w:w="3123" w:type="dxa"/>
            <w:vAlign w:val="center"/>
          </w:tcPr>
          <w:p>
            <w:pPr>
              <w:snapToGrid w:val="0"/>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李琪</w:t>
            </w:r>
          </w:p>
        </w:tc>
        <w:tc>
          <w:tcPr>
            <w:tcW w:w="1182" w:type="dxa"/>
            <w:vAlign w:val="center"/>
          </w:tcPr>
          <w:p>
            <w:pPr>
              <w:snapToGrid w:val="0"/>
              <w:jc w:val="center"/>
              <w:rPr>
                <w:rFonts w:ascii="黑体" w:hAnsi="黑体" w:eastAsia="黑体" w:cs="黑体"/>
                <w:sz w:val="28"/>
                <w:szCs w:val="28"/>
              </w:rPr>
            </w:pPr>
            <w:r>
              <w:rPr>
                <w:rFonts w:hint="eastAsia" w:ascii="黑体" w:hAnsi="黑体" w:eastAsia="黑体" w:cs="黑体"/>
                <w:sz w:val="28"/>
                <w:szCs w:val="28"/>
              </w:rPr>
              <w:t>性别</w:t>
            </w:r>
          </w:p>
        </w:tc>
        <w:tc>
          <w:tcPr>
            <w:tcW w:w="2312" w:type="dxa"/>
            <w:vAlign w:val="center"/>
          </w:tcPr>
          <w:p>
            <w:pPr>
              <w:snapToGrid w:val="0"/>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政治面貌</w:t>
            </w:r>
          </w:p>
        </w:tc>
        <w:tc>
          <w:tcPr>
            <w:tcW w:w="3123" w:type="dxa"/>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中共党员（预备）</w:t>
            </w:r>
          </w:p>
        </w:tc>
        <w:tc>
          <w:tcPr>
            <w:tcW w:w="1182" w:type="dxa"/>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国籍</w:t>
            </w:r>
          </w:p>
        </w:tc>
        <w:tc>
          <w:tcPr>
            <w:tcW w:w="2312" w:type="dxa"/>
            <w:vAlign w:val="center"/>
          </w:tcPr>
          <w:p>
            <w:pPr>
              <w:snapToGrid w:val="0"/>
              <w:ind w:left="-3"/>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工作单位</w:t>
            </w:r>
          </w:p>
        </w:tc>
        <w:tc>
          <w:tcPr>
            <w:tcW w:w="3123" w:type="dxa"/>
            <w:tcBorders>
              <w:bottom w:val="single" w:color="auto" w:sz="4" w:space="0"/>
            </w:tcBorders>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江西旅游商贸职业学院</w:t>
            </w:r>
          </w:p>
        </w:tc>
        <w:tc>
          <w:tcPr>
            <w:tcW w:w="1182" w:type="dxa"/>
            <w:tcBorders>
              <w:bottom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民族</w:t>
            </w:r>
          </w:p>
        </w:tc>
        <w:tc>
          <w:tcPr>
            <w:tcW w:w="2312" w:type="dxa"/>
            <w:tcBorders>
              <w:bottom w:val="single" w:color="auto" w:sz="4" w:space="0"/>
            </w:tcBorders>
            <w:vAlign w:val="center"/>
          </w:tcPr>
          <w:p>
            <w:pPr>
              <w:snapToGrid w:val="0"/>
              <w:ind w:left="-3"/>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所在省市</w:t>
            </w:r>
          </w:p>
        </w:tc>
        <w:tc>
          <w:tcPr>
            <w:tcW w:w="3123"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江西南昌</w:t>
            </w:r>
          </w:p>
        </w:tc>
        <w:tc>
          <w:tcPr>
            <w:tcW w:w="1182"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职称</w:t>
            </w:r>
          </w:p>
        </w:tc>
        <w:tc>
          <w:tcPr>
            <w:tcW w:w="2312"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专业领域</w:t>
            </w:r>
          </w:p>
        </w:tc>
        <w:tc>
          <w:tcPr>
            <w:tcW w:w="3123"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旅游与酒店管理</w:t>
            </w:r>
          </w:p>
        </w:tc>
        <w:tc>
          <w:tcPr>
            <w:tcW w:w="1182"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电话</w:t>
            </w:r>
          </w:p>
        </w:tc>
        <w:tc>
          <w:tcPr>
            <w:tcW w:w="2312" w:type="dxa"/>
            <w:tcBorders>
              <w:top w:val="single" w:color="auto" w:sz="4" w:space="0"/>
              <w:left w:val="single" w:color="auto" w:sz="4" w:space="0"/>
              <w:bottom w:val="single" w:color="auto" w:sz="4" w:space="0"/>
              <w:right w:val="single" w:color="auto" w:sz="4" w:space="0"/>
            </w:tcBorders>
            <w:vAlign w:val="center"/>
          </w:tcPr>
          <w:p>
            <w:pPr>
              <w:snapToGrid w:val="0"/>
              <w:ind w:left="-3"/>
              <w:jc w:val="center"/>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13697914060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734" w:type="dxa"/>
            <w:gridSpan w:val="2"/>
            <w:tcBorders>
              <w:top w:val="single" w:color="auto" w:sz="4" w:space="0"/>
            </w:tcBorders>
            <w:vAlign w:val="center"/>
          </w:tcPr>
          <w:p>
            <w:pPr>
              <w:snapToGrid w:val="0"/>
              <w:ind w:left="-3"/>
              <w:jc w:val="center"/>
              <w:rPr>
                <w:rFonts w:ascii="黑体" w:hAnsi="黑体" w:eastAsia="黑体" w:cs="黑体"/>
                <w:sz w:val="28"/>
                <w:szCs w:val="28"/>
              </w:rPr>
            </w:pPr>
            <w:r>
              <w:rPr>
                <w:rFonts w:hint="eastAsia" w:ascii="黑体" w:hAnsi="黑体" w:eastAsia="黑体" w:cs="黑体"/>
                <w:sz w:val="28"/>
                <w:szCs w:val="28"/>
              </w:rPr>
              <w:t>何时何地受何种</w:t>
            </w:r>
          </w:p>
          <w:p>
            <w:pPr>
              <w:snapToGrid w:val="0"/>
              <w:ind w:left="-3"/>
              <w:jc w:val="center"/>
              <w:rPr>
                <w:rFonts w:ascii="黑体" w:hAnsi="黑体" w:eastAsia="黑体" w:cs="黑体"/>
                <w:spacing w:val="-16"/>
                <w:w w:val="80"/>
                <w:sz w:val="28"/>
                <w:szCs w:val="28"/>
              </w:rPr>
            </w:pPr>
            <w:r>
              <w:rPr>
                <w:rFonts w:hint="eastAsia" w:ascii="黑体" w:hAnsi="黑体" w:eastAsia="黑体" w:cs="黑体"/>
                <w:spacing w:val="-16"/>
                <w:sz w:val="28"/>
                <w:szCs w:val="28"/>
              </w:rPr>
              <w:t>省部级及以上奖励</w:t>
            </w:r>
          </w:p>
        </w:tc>
        <w:tc>
          <w:tcPr>
            <w:tcW w:w="6617" w:type="dxa"/>
            <w:gridSpan w:val="3"/>
            <w:tcBorders>
              <w:top w:val="single" w:color="auto" w:sz="4" w:space="0"/>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（1）2015年，指导学生参与全国职业技能大赛（中餐组）荣获二等奖</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（2）2016年，指导学生参与全国职业技能大赛（中餐组）荣获团体二等奖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（3）2017年，指导学生参与全国职业技能大赛（中餐组）荣获团体三等奖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（4）2015年，指导学生参与江西省大学生科技创新与职业技能竞赛（中餐组）荣获一等奖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（5）2016年，指导学生参与江西省大学生科技创新与职业技能竞赛（中餐组）荣获二等奖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（6）2017年，指导学生参与江西省大学生科技创新与职业技能竞赛（中餐组）荣获一等奖</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（7）2018年，指导学生参与江西省大学生科技创新与职业技能竞赛（中餐组）荣获一等奖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（8）2019年，指导学生参与江西省大学生科技创新与职业技能竞赛（中餐组）荣获一等奖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（9）2020年，参加江西省职业院校技能大赛教学能力比赛荣获三等奖</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（10）2020年，指导学生参与江西省大学生科技创新与职业技能竞赛（中餐组）荣获一等奖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宋体" w:hAnsi="宋体" w:eastAsia="宋体" w:cs="宋体"/>
                <w:sz w:val="28"/>
                <w:szCs w:val="28"/>
                <w:lang w:val="en-US" w:eastAsia="zh-CN"/>
              </w:rPr>
              <w:drawing>
                <wp:anchor distT="0" distB="0" distL="114300" distR="114300" simplePos="0" relativeHeight="251665408" behindDoc="0" locked="0" layoutInCell="1" allowOverlap="1">
                  <wp:simplePos x="0" y="0"/>
                  <wp:positionH relativeFrom="column">
                    <wp:posOffset>-890905</wp:posOffset>
                  </wp:positionH>
                  <wp:positionV relativeFrom="page">
                    <wp:posOffset>-906780</wp:posOffset>
                  </wp:positionV>
                  <wp:extent cx="7710805" cy="9935845"/>
                  <wp:effectExtent l="0" t="0" r="4445" b="8255"/>
                  <wp:wrapNone/>
                  <wp:docPr id="48" name="图片 48" descr="20211224141323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0211224141323_页面_5"/>
                          <pic:cNvPicPr>
                            <a:picLocks noChangeAspect="1"/>
                          </pic:cNvPicPr>
                        </pic:nvPicPr>
                        <pic:blipFill>
                          <a:blip r:embed="rId8"/>
                          <a:srcRect b="8922"/>
                          <a:stretch>
                            <a:fillRect/>
                          </a:stretch>
                        </pic:blipFill>
                        <pic:spPr>
                          <a:xfrm>
                            <a:off x="0" y="0"/>
                            <a:ext cx="7710805" cy="9935845"/>
                          </a:xfrm>
                          <a:prstGeom prst="rect">
                            <a:avLst/>
                          </a:prstGeom>
                        </pic:spPr>
                      </pic:pic>
                    </a:graphicData>
                  </a:graphic>
                </wp:anchor>
              </w:drawing>
            </w:r>
            <w:r>
              <w:rPr>
                <w:rFonts w:hint="eastAsia" w:ascii="黑体" w:hAnsi="黑体" w:eastAsia="黑体" w:cs="黑体"/>
                <w:spacing w:val="-16"/>
                <w:sz w:val="28"/>
                <w:szCs w:val="28"/>
              </w:rPr>
              <w:t>主要教学、行业工作经历</w:t>
            </w:r>
          </w:p>
        </w:tc>
        <w:tc>
          <w:tcPr>
            <w:tcW w:w="7754"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2013年9月―至今</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江西旅游商贸职业学院旅游分院专职教师；</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2012年3月-2013年4月</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英国hotel collingwood 酒店工作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教材编写</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经历和主要成果</w:t>
            </w:r>
          </w:p>
        </w:tc>
        <w:tc>
          <w:tcPr>
            <w:tcW w:w="7754"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（1）“全国职业技能大赛成果转化促进旅游职业教育实践课程改革研究”，《当代旅游》，2017 年，第一作者；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（2）“对经济型酒店人力资源管理初探”，《旅游纵览》，2017 年，第一作者；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（3）浅谈家风、家规、家教对游客素质的培养. 当代旅游，2018年，第一作者；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（4）校内创新创业型生产性实习实训基地建设.当代旅游，2018年 ，第一作者；</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（5）试论高职旅游管理专业酒店实习管理存在的问题及对策.年轻人教育,2019年，独立完成；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（6）新媒体环境下翻转课堂在高职旅游管理类课程教学中的应用分析.年轻人教育,2019 年，独立完成；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（7）关于江西省高职旅游管理专业产教融合实践教学体系的探讨.年轻人教育,2019年，独立完成。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主要研究</w:t>
            </w:r>
          </w:p>
          <w:p>
            <w:pPr>
              <w:snapToGrid w:val="0"/>
              <w:spacing w:line="400" w:lineRule="exact"/>
              <w:jc w:val="center"/>
              <w:rPr>
                <w:rFonts w:ascii="黑体" w:hAnsi="黑体" w:eastAsia="黑体" w:cs="黑体"/>
                <w:spacing w:val="-16"/>
                <w:sz w:val="28"/>
                <w:szCs w:val="28"/>
              </w:rPr>
            </w:pPr>
            <w:r>
              <w:rPr>
                <w:rFonts w:hint="eastAsia" w:ascii="黑体" w:hAnsi="黑体" w:eastAsia="黑体" w:cs="黑体"/>
                <w:spacing w:val="-16"/>
                <w:sz w:val="28"/>
                <w:szCs w:val="28"/>
              </w:rPr>
              <w:t>成果</w:t>
            </w:r>
          </w:p>
        </w:tc>
        <w:tc>
          <w:tcPr>
            <w:tcW w:w="7754"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（1）2017年，“创新乡村旅游扶贫 打造湾里最美名片”入选国家旅游局“万民英才实践服务型英才项目”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（2）2020年，“研学旅行基地形象塑造与文化传播研究”入选江西省艺术规划课题，第二主持；</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（3）2020年，“基于研学游角度的非物质文化，遗产文创产品创意开发研究”入选江西艺术规划课题，第三主持人；</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（4）2020年，夏布绣刺绣技艺研学课程设计探索入选校级课题，第三主持人；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597" w:type="dxa"/>
            <w:vAlign w:val="center"/>
          </w:tcPr>
          <w:p>
            <w:pPr>
              <w:snapToGrid w:val="0"/>
              <w:spacing w:line="400" w:lineRule="exact"/>
              <w:jc w:val="center"/>
              <w:rPr>
                <w:rFonts w:ascii="黑体" w:hAnsi="黑体" w:eastAsia="黑体" w:cs="黑体"/>
                <w:sz w:val="28"/>
                <w:szCs w:val="28"/>
              </w:rPr>
            </w:pPr>
            <w:r>
              <w:rPr>
                <w:rFonts w:hint="eastAsia" w:ascii="黑体" w:hAnsi="黑体" w:eastAsia="黑体" w:cs="黑体"/>
                <w:spacing w:val="-16"/>
                <w:sz w:val="28"/>
                <w:szCs w:val="28"/>
              </w:rPr>
              <w:t>本教材编写分工及主要贡献</w:t>
            </w:r>
          </w:p>
        </w:tc>
        <w:tc>
          <w:tcPr>
            <w:tcW w:w="7754" w:type="dxa"/>
            <w:gridSpan w:val="4"/>
          </w:tcPr>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本书由江西旅游商贸职业学院李琪任副主编，编写模块一，字数约4万字。    </w:t>
            </w:r>
          </w:p>
          <w:p>
            <w:pPr>
              <w:rPr>
                <w:rFonts w:hint="eastAsia" w:ascii="黑体" w:hAnsi="黑体" w:eastAsia="黑体" w:cs="黑体"/>
                <w:sz w:val="28"/>
                <w:szCs w:val="28"/>
                <w:u w:val="single"/>
                <w:lang w:eastAsia="zh-CN"/>
              </w:rPr>
            </w:pPr>
            <w:r>
              <w:rPr>
                <w:rFonts w:hint="eastAsia" w:ascii="黑体" w:hAnsi="黑体" w:eastAsia="黑体" w:cs="黑体"/>
                <w:sz w:val="28"/>
                <w:szCs w:val="28"/>
              </w:rPr>
              <w:t xml:space="preserve">                                本 人 签 名：</w:t>
            </w:r>
          </w:p>
          <w:p>
            <w:pPr>
              <w:wordWrap w:val="0"/>
              <w:jc w:val="right"/>
              <w:rPr>
                <w:rFonts w:ascii="黑体" w:hAnsi="黑体" w:eastAsia="黑体" w:cs="黑体"/>
                <w:sz w:val="28"/>
                <w:szCs w:val="28"/>
              </w:rPr>
            </w:pPr>
            <w:r>
              <w:rPr>
                <w:rFonts w:hint="eastAsia" w:ascii="黑体" w:hAnsi="黑体" w:eastAsia="黑体" w:cs="黑体"/>
                <w:sz w:val="28"/>
                <w:szCs w:val="28"/>
                <w:lang w:val="en-US" w:eastAsia="zh-CN"/>
              </w:rPr>
              <w:t>2021</w:t>
            </w:r>
            <w:r>
              <w:rPr>
                <w:rFonts w:hint="eastAsia" w:ascii="黑体" w:hAnsi="黑体" w:eastAsia="黑体" w:cs="黑体"/>
                <w:sz w:val="28"/>
                <w:szCs w:val="28"/>
              </w:rPr>
              <w:t xml:space="preserve">年   </w:t>
            </w:r>
            <w:r>
              <w:rPr>
                <w:rFonts w:hint="eastAsia" w:ascii="黑体" w:hAnsi="黑体" w:eastAsia="黑体" w:cs="黑体"/>
                <w:sz w:val="28"/>
                <w:szCs w:val="28"/>
                <w:lang w:val="en-US" w:eastAsia="zh-CN"/>
              </w:rPr>
              <w:t>12</w:t>
            </w:r>
            <w:r>
              <w:rPr>
                <w:rFonts w:hint="eastAsia" w:ascii="黑体" w:hAnsi="黑体" w:eastAsia="黑体" w:cs="黑体"/>
                <w:sz w:val="28"/>
                <w:szCs w:val="28"/>
              </w:rPr>
              <w:t xml:space="preserve"> 月  </w:t>
            </w:r>
            <w:r>
              <w:rPr>
                <w:rFonts w:hint="eastAsia" w:ascii="黑体" w:hAnsi="黑体" w:eastAsia="黑体" w:cs="黑体"/>
                <w:sz w:val="28"/>
                <w:szCs w:val="28"/>
                <w:lang w:val="en-US" w:eastAsia="zh-CN"/>
              </w:rPr>
              <w:t>22</w:t>
            </w:r>
            <w:r>
              <w:rPr>
                <w:rFonts w:hint="eastAsia" w:ascii="黑体" w:hAnsi="黑体" w:eastAsia="黑体" w:cs="黑体"/>
                <w:sz w:val="28"/>
                <w:szCs w:val="28"/>
              </w:rPr>
              <w:t xml:space="preserve"> 日   </w:t>
            </w:r>
          </w:p>
        </w:tc>
      </w:tr>
    </w:tbl>
    <w:p>
      <w:pPr>
        <w:jc w:val="left"/>
        <w:rPr>
          <w:rFonts w:eastAsia="黑体"/>
          <w:sz w:val="32"/>
          <w:szCs w:val="32"/>
        </w:rPr>
      </w:pPr>
      <w:r>
        <w:rPr>
          <w:rFonts w:hint="eastAsia" w:eastAsia="黑体"/>
          <w:sz w:val="32"/>
          <w:szCs w:val="32"/>
        </w:rPr>
        <w:drawing>
          <wp:inline distT="0" distB="0" distL="114300" distR="114300">
            <wp:extent cx="5496560" cy="8744585"/>
            <wp:effectExtent l="0" t="0" r="8890" b="18415"/>
            <wp:docPr id="1" name="图片 1" descr="lADPJw1WQQdCSrjNDXzNCVQ_2388_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ADPJw1WQQdCSrjNDXzNCVQ_2388_3452"/>
                    <pic:cNvPicPr>
                      <a:picLocks noChangeAspect="1"/>
                    </pic:cNvPicPr>
                  </pic:nvPicPr>
                  <pic:blipFill>
                    <a:blip r:embed="rId9"/>
                    <a:srcRect l="3946" t="6829" r="11056" b="11141"/>
                    <a:stretch>
                      <a:fillRect/>
                    </a:stretch>
                  </pic:blipFill>
                  <pic:spPr>
                    <a:xfrm>
                      <a:off x="0" y="0"/>
                      <a:ext cx="5496560" cy="8744585"/>
                    </a:xfrm>
                    <a:prstGeom prst="rect">
                      <a:avLst/>
                    </a:prstGeom>
                  </pic:spPr>
                </pic:pic>
              </a:graphicData>
            </a:graphic>
          </wp:inline>
        </w:drawing>
      </w:r>
    </w:p>
    <w:p>
      <w:pPr>
        <w:jc w:val="left"/>
        <w:rPr>
          <w:rFonts w:eastAsia="黑体"/>
          <w:sz w:val="32"/>
          <w:szCs w:val="32"/>
        </w:rPr>
      </w:pPr>
      <w:r>
        <w:rPr>
          <w:rFonts w:hint="eastAsia" w:ascii="黑体" w:hAnsi="黑体" w:eastAsia="黑体" w:cs="黑体"/>
          <w:sz w:val="28"/>
          <w:szCs w:val="28"/>
        </w:rPr>
        <w:drawing>
          <wp:anchor distT="0" distB="0" distL="114300" distR="114300" simplePos="0" relativeHeight="251659264" behindDoc="0" locked="0" layoutInCell="1" allowOverlap="1">
            <wp:simplePos x="0" y="0"/>
            <wp:positionH relativeFrom="column">
              <wp:posOffset>-1141095</wp:posOffset>
            </wp:positionH>
            <wp:positionV relativeFrom="page">
              <wp:posOffset>1270</wp:posOffset>
            </wp:positionV>
            <wp:extent cx="7529830" cy="9080500"/>
            <wp:effectExtent l="0" t="0" r="13970" b="6350"/>
            <wp:wrapNone/>
            <wp:docPr id="11" name="图片 11" descr="C:\Users\Administrator\Desktop\五、.png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五、.png五、"/>
                    <pic:cNvPicPr>
                      <a:picLocks noChangeAspect="1"/>
                    </pic:cNvPicPr>
                  </pic:nvPicPr>
                  <pic:blipFill>
                    <a:blip r:embed="rId10"/>
                    <a:srcRect/>
                    <a:stretch>
                      <a:fillRect/>
                    </a:stretch>
                  </pic:blipFill>
                  <pic:spPr>
                    <a:xfrm>
                      <a:off x="0" y="0"/>
                      <a:ext cx="7529830" cy="9080500"/>
                    </a:xfrm>
                    <a:prstGeom prst="rect">
                      <a:avLst/>
                    </a:prstGeom>
                  </pic:spPr>
                </pic:pic>
              </a:graphicData>
            </a:graphic>
          </wp:anchor>
        </w:drawing>
      </w:r>
      <w:r>
        <w:rPr>
          <w:rFonts w:hint="eastAsia" w:eastAsia="黑体"/>
          <w:sz w:val="32"/>
          <w:szCs w:val="32"/>
        </w:rPr>
        <w:t>五、申报单位意见</w:t>
      </w:r>
    </w:p>
    <w:tbl>
      <w:tblPr>
        <w:tblStyle w:val="5"/>
        <w:tblW w:w="89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720"/>
        <w:gridCol w:w="3240"/>
        <w:gridCol w:w="1440"/>
        <w:gridCol w:w="2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pPr>
              <w:jc w:val="center"/>
              <w:rPr>
                <w:rFonts w:ascii="黑体" w:hAnsi="黑体" w:eastAsia="黑体" w:cs="黑体"/>
                <w:sz w:val="28"/>
                <w:szCs w:val="28"/>
              </w:rPr>
            </w:pPr>
            <w:r>
              <w:rPr>
                <w:rFonts w:hint="eastAsia" w:ascii="黑体" w:hAnsi="黑体" w:eastAsia="黑体" w:cs="黑体"/>
                <w:sz w:val="28"/>
                <w:szCs w:val="28"/>
              </w:rPr>
              <w:t>单位名称</w:t>
            </w:r>
          </w:p>
        </w:tc>
        <w:tc>
          <w:tcPr>
            <w:tcW w:w="3240" w:type="dxa"/>
            <w:vAlign w:val="center"/>
          </w:tcPr>
          <w:p>
            <w:pPr>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t>江西旅游商贸职业学院</w:t>
            </w:r>
          </w:p>
        </w:tc>
        <w:tc>
          <w:tcPr>
            <w:tcW w:w="1440" w:type="dxa"/>
            <w:vAlign w:val="center"/>
          </w:tcPr>
          <w:p>
            <w:pPr>
              <w:jc w:val="center"/>
              <w:rPr>
                <w:rFonts w:ascii="黑体" w:hAnsi="黑体" w:eastAsia="黑体" w:cs="黑体"/>
                <w:sz w:val="28"/>
                <w:szCs w:val="28"/>
              </w:rPr>
            </w:pPr>
            <w:r>
              <w:rPr>
                <w:rFonts w:hint="eastAsia" w:ascii="黑体" w:hAnsi="黑体" w:eastAsia="黑体" w:cs="黑体"/>
                <w:sz w:val="28"/>
                <w:szCs w:val="28"/>
              </w:rPr>
              <w:t>主管部门</w:t>
            </w:r>
          </w:p>
        </w:tc>
        <w:tc>
          <w:tcPr>
            <w:tcW w:w="2731" w:type="dxa"/>
            <w:vAlign w:val="center"/>
          </w:tcPr>
          <w:p>
            <w:pPr>
              <w:ind w:left="189"/>
              <w:jc w:val="center"/>
              <w:rPr>
                <w:rFonts w:hint="eastAsia" w:ascii="黑体" w:hAnsi="黑体" w:eastAsia="黑体" w:cs="黑体"/>
                <w:sz w:val="30"/>
                <w:szCs w:val="30"/>
                <w:lang w:eastAsia="zh-CN"/>
              </w:rPr>
            </w:pPr>
            <w:r>
              <w:rPr>
                <w:rFonts w:hint="eastAsia" w:ascii="黑体" w:hAnsi="黑体" w:eastAsia="黑体" w:cs="黑体"/>
                <w:sz w:val="30"/>
                <w:szCs w:val="30"/>
                <w:lang w:eastAsia="zh-CN"/>
              </w:rPr>
              <w:t>江西省供销社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pPr>
              <w:jc w:val="center"/>
              <w:rPr>
                <w:rFonts w:ascii="黑体" w:hAnsi="黑体" w:eastAsia="黑体" w:cs="黑体"/>
                <w:sz w:val="28"/>
                <w:szCs w:val="28"/>
              </w:rPr>
            </w:pPr>
            <w:r>
              <w:rPr>
                <w:rFonts w:hint="eastAsia" w:ascii="黑体" w:hAnsi="黑体" w:eastAsia="黑体" w:cs="黑体"/>
                <w:sz w:val="28"/>
                <w:szCs w:val="28"/>
              </w:rPr>
              <w:t>联 系 人</w:t>
            </w:r>
          </w:p>
        </w:tc>
        <w:tc>
          <w:tcPr>
            <w:tcW w:w="32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刘繁荣</w:t>
            </w:r>
          </w:p>
        </w:tc>
        <w:tc>
          <w:tcPr>
            <w:tcW w:w="14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职务</w:t>
            </w:r>
          </w:p>
        </w:tc>
        <w:tc>
          <w:tcPr>
            <w:tcW w:w="2731"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教务处处长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pPr>
              <w:jc w:val="center"/>
              <w:rPr>
                <w:rFonts w:ascii="黑体" w:hAnsi="黑体" w:eastAsia="黑体" w:cs="黑体"/>
                <w:sz w:val="28"/>
                <w:szCs w:val="28"/>
              </w:rPr>
            </w:pPr>
            <w:r>
              <w:rPr>
                <w:rFonts w:hint="eastAsia" w:ascii="黑体" w:hAnsi="黑体" w:eastAsia="黑体" w:cs="黑体"/>
                <w:sz w:val="28"/>
                <w:szCs w:val="28"/>
              </w:rPr>
              <w:t>联系电话</w:t>
            </w:r>
          </w:p>
        </w:tc>
        <w:tc>
          <w:tcPr>
            <w:tcW w:w="32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13367000685</w:t>
            </w:r>
          </w:p>
        </w:tc>
        <w:tc>
          <w:tcPr>
            <w:tcW w:w="14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电子邮箱</w:t>
            </w:r>
          </w:p>
        </w:tc>
        <w:tc>
          <w:tcPr>
            <w:tcW w:w="2731"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149737316@qq.com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82" w:type="dxa"/>
            <w:gridSpan w:val="2"/>
            <w:vAlign w:val="center"/>
          </w:tcPr>
          <w:p>
            <w:pPr>
              <w:jc w:val="center"/>
              <w:rPr>
                <w:rFonts w:ascii="黑体" w:hAnsi="黑体" w:eastAsia="黑体" w:cs="黑体"/>
                <w:sz w:val="28"/>
                <w:szCs w:val="28"/>
              </w:rPr>
            </w:pPr>
            <w:r>
              <w:rPr>
                <w:rFonts w:hint="eastAsia" w:ascii="黑体" w:hAnsi="黑体" w:eastAsia="黑体" w:cs="黑体"/>
                <w:sz w:val="28"/>
                <w:szCs w:val="28"/>
              </w:rPr>
              <w:t>通讯地址</w:t>
            </w:r>
          </w:p>
        </w:tc>
        <w:tc>
          <w:tcPr>
            <w:tcW w:w="32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江西省南昌市经开区丁香路1号</w:t>
            </w:r>
          </w:p>
        </w:tc>
        <w:tc>
          <w:tcPr>
            <w:tcW w:w="1440"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邮编</w:t>
            </w:r>
          </w:p>
        </w:tc>
        <w:tc>
          <w:tcPr>
            <w:tcW w:w="2731" w:type="dxa"/>
            <w:vAlign w:val="top"/>
          </w:tcPr>
          <w:p>
            <w:pPr>
              <w:spacing w:line="560" w:lineRule="exact"/>
              <w:rPr>
                <w:rFonts w:hint="eastAsia" w:ascii="黑体" w:hAnsi="黑体" w:eastAsia="黑体" w:cs="黑体"/>
                <w:kern w:val="2"/>
                <w:sz w:val="28"/>
                <w:szCs w:val="28"/>
                <w:lang w:val="en-US" w:eastAsia="zh-CN" w:bidi="ar-SA"/>
              </w:rPr>
            </w:pPr>
            <w:r>
              <w:rPr>
                <w:rFonts w:hint="eastAsia" w:ascii="黑体" w:hAnsi="黑体" w:eastAsia="黑体" w:cs="黑体"/>
                <w:sz w:val="28"/>
                <w:szCs w:val="28"/>
              </w:rPr>
              <w:t>330100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8" w:hRule="atLeast"/>
          <w:jc w:val="center"/>
        </w:trPr>
        <w:tc>
          <w:tcPr>
            <w:tcW w:w="862" w:type="dxa"/>
            <w:vAlign w:val="center"/>
          </w:tcPr>
          <w:p>
            <w:pPr>
              <w:jc w:val="center"/>
              <w:rPr>
                <w:rFonts w:ascii="黑体" w:hAnsi="黑体" w:eastAsia="黑体" w:cs="黑体"/>
                <w:sz w:val="30"/>
                <w:szCs w:val="30"/>
              </w:rPr>
            </w:pPr>
            <w:r>
              <w:rPr>
                <w:rFonts w:hint="eastAsia" w:ascii="黑体" w:hAnsi="黑体" w:eastAsia="黑体" w:cs="黑体"/>
                <w:sz w:val="30"/>
                <w:szCs w:val="30"/>
              </w:rPr>
              <w:t>申</w:t>
            </w:r>
          </w:p>
          <w:p>
            <w:pPr>
              <w:jc w:val="center"/>
              <w:rPr>
                <w:rFonts w:ascii="黑体" w:hAnsi="黑体" w:eastAsia="黑体" w:cs="黑体"/>
                <w:sz w:val="30"/>
                <w:szCs w:val="30"/>
              </w:rPr>
            </w:pPr>
            <w:r>
              <w:rPr>
                <w:rFonts w:hint="eastAsia" w:ascii="黑体" w:hAnsi="黑体" w:eastAsia="黑体" w:cs="黑体"/>
                <w:sz w:val="30"/>
                <w:szCs w:val="30"/>
              </w:rPr>
              <w:t>报</w:t>
            </w:r>
          </w:p>
          <w:p>
            <w:pPr>
              <w:jc w:val="center"/>
              <w:rPr>
                <w:rFonts w:ascii="黑体" w:hAnsi="黑体" w:eastAsia="黑体" w:cs="黑体"/>
                <w:sz w:val="30"/>
                <w:szCs w:val="30"/>
              </w:rPr>
            </w:pPr>
            <w:r>
              <w:rPr>
                <w:rFonts w:hint="eastAsia" w:ascii="黑体" w:hAnsi="黑体" w:eastAsia="黑体" w:cs="黑体"/>
                <w:sz w:val="30"/>
                <w:szCs w:val="30"/>
              </w:rPr>
              <w:t>单</w:t>
            </w:r>
          </w:p>
          <w:p>
            <w:pPr>
              <w:jc w:val="center"/>
              <w:rPr>
                <w:rFonts w:ascii="黑体" w:hAnsi="黑体" w:eastAsia="黑体" w:cs="黑体"/>
                <w:sz w:val="30"/>
                <w:szCs w:val="30"/>
              </w:rPr>
            </w:pPr>
            <w:r>
              <w:rPr>
                <w:rFonts w:hint="eastAsia" w:ascii="黑体" w:hAnsi="黑体" w:eastAsia="黑体" w:cs="黑体"/>
                <w:sz w:val="30"/>
                <w:szCs w:val="30"/>
              </w:rPr>
              <w:t>位</w:t>
            </w:r>
          </w:p>
          <w:p>
            <w:pPr>
              <w:jc w:val="center"/>
              <w:rPr>
                <w:rFonts w:ascii="黑体" w:hAnsi="黑体" w:eastAsia="黑体" w:cs="黑体"/>
                <w:sz w:val="30"/>
                <w:szCs w:val="30"/>
              </w:rPr>
            </w:pPr>
            <w:r>
              <w:rPr>
                <w:rFonts w:hint="eastAsia" w:ascii="黑体" w:hAnsi="黑体" w:eastAsia="黑体" w:cs="黑体"/>
                <w:sz w:val="30"/>
                <w:szCs w:val="30"/>
              </w:rPr>
              <w:t>意</w:t>
            </w:r>
          </w:p>
          <w:p>
            <w:pPr>
              <w:jc w:val="center"/>
              <w:rPr>
                <w:rFonts w:ascii="黑体" w:hAnsi="黑体" w:eastAsia="黑体" w:cs="黑体"/>
                <w:sz w:val="30"/>
                <w:szCs w:val="30"/>
              </w:rPr>
            </w:pPr>
            <w:r>
              <w:rPr>
                <w:rFonts w:hint="eastAsia" w:ascii="黑体" w:hAnsi="黑体" w:eastAsia="黑体" w:cs="黑体"/>
                <w:sz w:val="30"/>
                <w:szCs w:val="30"/>
              </w:rPr>
              <w:t>见</w:t>
            </w:r>
          </w:p>
        </w:tc>
        <w:tc>
          <w:tcPr>
            <w:tcW w:w="8131" w:type="dxa"/>
            <w:gridSpan w:val="4"/>
            <w:vAlign w:val="bottom"/>
          </w:tcPr>
          <w:p>
            <w:pPr>
              <w:ind w:left="176" w:firstLine="4080"/>
              <w:rPr>
                <w:rFonts w:ascii="黑体" w:hAnsi="黑体" w:eastAsia="黑体" w:cs="黑体"/>
                <w:sz w:val="30"/>
                <w:szCs w:val="30"/>
              </w:rPr>
            </w:pPr>
          </w:p>
          <w:p>
            <w:pPr>
              <w:ind w:left="176" w:hanging="12"/>
              <w:jc w:val="left"/>
              <w:rPr>
                <w:rFonts w:ascii="黑体" w:hAnsi="黑体" w:eastAsia="黑体" w:cs="黑体"/>
                <w:sz w:val="30"/>
                <w:szCs w:val="30"/>
              </w:rPr>
            </w:pPr>
            <w:r>
              <w:rPr>
                <w:rFonts w:hint="eastAsia" w:ascii="黑体" w:hAnsi="黑体" w:eastAsia="黑体" w:cs="黑体"/>
                <w:sz w:val="30"/>
                <w:szCs w:val="30"/>
              </w:rPr>
              <w:t>（意见）</w:t>
            </w:r>
          </w:p>
          <w:p>
            <w:pPr>
              <w:ind w:left="176" w:hanging="12"/>
              <w:jc w:val="left"/>
              <w:rPr>
                <w:rFonts w:ascii="黑体" w:hAnsi="黑体" w:eastAsia="黑体" w:cs="黑体"/>
                <w:sz w:val="30"/>
                <w:szCs w:val="30"/>
              </w:rPr>
            </w:pPr>
            <w:r>
              <w:rPr>
                <w:rFonts w:hint="eastAsia" w:ascii="黑体" w:hAnsi="黑体" w:eastAsia="黑体" w:cs="黑体"/>
                <w:sz w:val="30"/>
                <w:szCs w:val="30"/>
              </w:rPr>
              <w:t xml:space="preserve">  </w:t>
            </w:r>
          </w:p>
          <w:p>
            <w:pPr>
              <w:ind w:left="176" w:hanging="12"/>
              <w:jc w:val="left"/>
              <w:rPr>
                <w:rFonts w:ascii="黑体" w:hAnsi="黑体" w:eastAsia="黑体" w:cs="黑体"/>
                <w:sz w:val="30"/>
                <w:szCs w:val="30"/>
              </w:rPr>
            </w:pPr>
          </w:p>
          <w:p>
            <w:pPr>
              <w:ind w:left="176" w:hanging="12"/>
              <w:jc w:val="left"/>
              <w:rPr>
                <w:rFonts w:ascii="黑体" w:hAnsi="黑体" w:eastAsia="黑体" w:cs="黑体"/>
                <w:sz w:val="30"/>
                <w:szCs w:val="30"/>
              </w:rPr>
            </w:pPr>
          </w:p>
          <w:p>
            <w:pPr>
              <w:ind w:left="176" w:hanging="12"/>
              <w:jc w:val="left"/>
              <w:rPr>
                <w:rFonts w:ascii="黑体" w:hAnsi="黑体" w:eastAsia="黑体" w:cs="黑体"/>
                <w:sz w:val="30"/>
                <w:szCs w:val="30"/>
              </w:rPr>
            </w:pPr>
          </w:p>
          <w:p>
            <w:pPr>
              <w:ind w:left="176" w:hanging="12"/>
              <w:jc w:val="left"/>
              <w:rPr>
                <w:rFonts w:ascii="黑体" w:hAnsi="黑体" w:eastAsia="黑体" w:cs="黑体"/>
                <w:sz w:val="30"/>
                <w:szCs w:val="30"/>
              </w:rPr>
            </w:pPr>
          </w:p>
          <w:p>
            <w:pPr>
              <w:ind w:left="176" w:hanging="12"/>
              <w:jc w:val="left"/>
              <w:rPr>
                <w:rFonts w:ascii="黑体" w:hAnsi="黑体" w:eastAsia="黑体" w:cs="黑体"/>
                <w:sz w:val="30"/>
                <w:szCs w:val="30"/>
              </w:rPr>
            </w:pPr>
          </w:p>
          <w:p>
            <w:pPr>
              <w:ind w:left="176" w:hanging="12"/>
              <w:jc w:val="left"/>
              <w:rPr>
                <w:rFonts w:ascii="黑体" w:hAnsi="黑体" w:eastAsia="黑体" w:cs="黑体"/>
                <w:sz w:val="30"/>
                <w:szCs w:val="30"/>
              </w:rPr>
            </w:pPr>
          </w:p>
          <w:p>
            <w:pPr>
              <w:ind w:left="176" w:firstLine="663" w:firstLineChars="221"/>
              <w:jc w:val="left"/>
              <w:rPr>
                <w:rFonts w:ascii="仿宋_GB2312" w:hAnsi="仿宋_GB2312" w:eastAsia="仿宋_GB2312" w:cs="仿宋_GB2312"/>
                <w:sz w:val="30"/>
                <w:szCs w:val="30"/>
              </w:rPr>
            </w:pPr>
            <w:r>
              <w:rPr>
                <w:rFonts w:hint="eastAsia" w:ascii="仿宋_GB2312" w:hAnsi="仿宋_GB2312" w:eastAsia="仿宋_GB2312" w:cs="仿宋_GB2312"/>
                <w:sz w:val="30"/>
                <w:szCs w:val="30"/>
              </w:rPr>
              <w:t>本单位承诺以上填报内容真实、准确，并按规定进行了公示，无异议，同意申报。</w:t>
            </w:r>
          </w:p>
          <w:p>
            <w:pPr>
              <w:ind w:left="176" w:firstLine="4080"/>
              <w:rPr>
                <w:rFonts w:ascii="黑体" w:hAnsi="黑体" w:eastAsia="黑体" w:cs="黑体"/>
                <w:sz w:val="30"/>
                <w:szCs w:val="30"/>
              </w:rPr>
            </w:pPr>
          </w:p>
          <w:p>
            <w:pPr>
              <w:ind w:left="176" w:firstLine="3900" w:firstLineChars="1300"/>
              <w:rPr>
                <w:rFonts w:ascii="黑体" w:hAnsi="黑体" w:eastAsia="黑体" w:cs="黑体"/>
                <w:sz w:val="30"/>
                <w:szCs w:val="30"/>
              </w:rPr>
            </w:pPr>
            <w:r>
              <w:rPr>
                <w:rFonts w:hint="eastAsia" w:ascii="黑体" w:hAnsi="黑体" w:eastAsia="黑体" w:cs="黑体"/>
                <w:sz w:val="30"/>
                <w:szCs w:val="30"/>
              </w:rPr>
              <w:t>负责人签字：</w:t>
            </w:r>
          </w:p>
          <w:p>
            <w:pPr>
              <w:ind w:left="176" w:firstLine="4080"/>
              <w:rPr>
                <w:rFonts w:ascii="黑体" w:hAnsi="黑体" w:eastAsia="黑体" w:cs="黑体"/>
                <w:sz w:val="30"/>
                <w:szCs w:val="30"/>
              </w:rPr>
            </w:pPr>
            <w:r>
              <w:rPr>
                <w:rFonts w:hint="eastAsia" w:ascii="黑体" w:hAnsi="黑体" w:eastAsia="黑体" w:cs="黑体"/>
                <w:sz w:val="30"/>
                <w:szCs w:val="30"/>
              </w:rPr>
              <w:t>（单位公章）</w:t>
            </w: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六</w:t>
      </w:r>
      <w:r>
        <w:rPr>
          <w:rFonts w:eastAsia="黑体"/>
          <w:sz w:val="32"/>
          <w:szCs w:val="32"/>
        </w:rPr>
        <w:t>、推荐意见</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1203"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初评和推荐</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意见</w:t>
            </w:r>
          </w:p>
        </w:tc>
        <w:tc>
          <w:tcPr>
            <w:tcW w:w="7783" w:type="dxa"/>
            <w:tcBorders>
              <w:top w:val="single" w:color="auto" w:sz="4" w:space="0"/>
              <w:left w:val="single" w:color="auto" w:sz="4" w:space="0"/>
              <w:bottom w:val="single" w:color="auto" w:sz="4" w:space="0"/>
              <w:right w:val="single" w:color="auto" w:sz="4" w:space="0"/>
            </w:tcBorders>
          </w:tcPr>
          <w:p>
            <w:pPr>
              <w:jc w:val="right"/>
              <w:rPr>
                <w:rFonts w:ascii="黑体" w:hAnsi="黑体" w:eastAsia="黑体" w:cs="黑体"/>
                <w:sz w:val="30"/>
                <w:szCs w:val="30"/>
              </w:rPr>
            </w:pPr>
          </w:p>
          <w:p>
            <w:pPr>
              <w:jc w:val="right"/>
              <w:rPr>
                <w:rFonts w:ascii="黑体" w:hAnsi="黑体" w:eastAsia="黑体" w:cs="黑体"/>
                <w:sz w:val="30"/>
                <w:szCs w:val="30"/>
              </w:rPr>
            </w:pPr>
          </w:p>
          <w:p>
            <w:pPr>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right"/>
              <w:rPr>
                <w:rFonts w:ascii="黑体" w:hAnsi="黑体" w:eastAsia="黑体" w:cs="黑体"/>
                <w:sz w:val="30"/>
                <w:szCs w:val="30"/>
              </w:rPr>
            </w:pPr>
          </w:p>
          <w:p>
            <w:pPr>
              <w:wordWrap w:val="0"/>
              <w:jc w:val="center"/>
              <w:rPr>
                <w:rFonts w:ascii="黑体" w:hAnsi="黑体" w:eastAsia="黑体" w:cs="黑体"/>
                <w:sz w:val="30"/>
                <w:szCs w:val="30"/>
              </w:rPr>
            </w:pPr>
          </w:p>
          <w:p>
            <w:pPr>
              <w:wordWrap w:val="0"/>
              <w:jc w:val="center"/>
              <w:rPr>
                <w:rFonts w:ascii="黑体" w:hAnsi="黑体" w:eastAsia="黑体" w:cs="黑体"/>
                <w:sz w:val="30"/>
                <w:szCs w:val="30"/>
              </w:rPr>
            </w:pPr>
          </w:p>
          <w:p>
            <w:pPr>
              <w:wordWrap w:val="0"/>
              <w:jc w:val="center"/>
              <w:rPr>
                <w:rFonts w:ascii="黑体" w:hAnsi="黑体" w:eastAsia="黑体" w:cs="黑体"/>
                <w:sz w:val="30"/>
                <w:szCs w:val="30"/>
              </w:rPr>
            </w:pPr>
          </w:p>
          <w:p>
            <w:pPr>
              <w:wordWrap w:val="0"/>
              <w:jc w:val="center"/>
              <w:rPr>
                <w:rFonts w:ascii="黑体" w:hAnsi="黑体" w:eastAsia="黑体" w:cs="黑体"/>
                <w:sz w:val="30"/>
                <w:szCs w:val="30"/>
              </w:rPr>
            </w:pPr>
          </w:p>
          <w:p>
            <w:pPr>
              <w:wordWrap w:val="0"/>
              <w:jc w:val="center"/>
              <w:rPr>
                <w:rFonts w:ascii="黑体" w:hAnsi="黑体" w:eastAsia="黑体" w:cs="黑体"/>
                <w:sz w:val="30"/>
                <w:szCs w:val="30"/>
              </w:rPr>
            </w:pPr>
            <w:r>
              <w:rPr>
                <w:rFonts w:hint="eastAsia" w:ascii="黑体" w:hAnsi="黑体" w:eastAsia="黑体" w:cs="黑体"/>
                <w:sz w:val="30"/>
                <w:szCs w:val="30"/>
              </w:rPr>
              <w:t>专家签字：</w:t>
            </w:r>
          </w:p>
          <w:p>
            <w:pPr>
              <w:wordWrap w:val="0"/>
              <w:jc w:val="center"/>
              <w:rPr>
                <w:rFonts w:ascii="黑体" w:hAnsi="黑体" w:eastAsia="黑体" w:cs="黑体"/>
                <w:sz w:val="30"/>
                <w:szCs w:val="30"/>
              </w:rPr>
            </w:pPr>
            <w:r>
              <w:rPr>
                <w:rFonts w:hint="eastAsia" w:ascii="黑体" w:hAnsi="黑体" w:eastAsia="黑体" w:cs="黑体"/>
                <w:sz w:val="30"/>
                <w:szCs w:val="30"/>
              </w:rPr>
              <w:t xml:space="preserve">                    </w:t>
            </w:r>
          </w:p>
          <w:p>
            <w:pPr>
              <w:jc w:val="center"/>
              <w:rPr>
                <w:rFonts w:ascii="黑体" w:hAnsi="黑体" w:eastAsia="黑体" w:cs="黑体"/>
                <w:sz w:val="28"/>
                <w:szCs w:val="28"/>
              </w:rPr>
            </w:pPr>
            <w:r>
              <w:rPr>
                <w:rFonts w:hint="eastAsia" w:ascii="黑体" w:hAnsi="黑体" w:eastAsia="黑体" w:cs="黑体"/>
                <w:sz w:val="30"/>
                <w:szCs w:val="30"/>
              </w:rPr>
              <w:t xml:space="preserve">     </w:t>
            </w:r>
            <w:r>
              <w:rPr>
                <w:rFonts w:hint="eastAsia" w:ascii="黑体" w:hAnsi="黑体" w:eastAsia="黑体" w:cs="黑体"/>
                <w:sz w:val="28"/>
                <w:szCs w:val="28"/>
              </w:rPr>
              <w:t xml:space="preserve"> (</w:t>
            </w:r>
            <w:r>
              <w:rPr>
                <w:rFonts w:hint="eastAsia" w:ascii="黑体" w:hAnsi="黑体" w:eastAsia="黑体" w:cs="黑体"/>
                <w:sz w:val="30"/>
                <w:szCs w:val="30"/>
                <w:lang w:eastAsia="zh-CN"/>
              </w:rPr>
              <w:t>行指委、教指委</w:t>
            </w:r>
            <w:r>
              <w:rPr>
                <w:rFonts w:hint="eastAsia" w:ascii="黑体" w:hAnsi="黑体" w:eastAsia="黑体" w:cs="黑体"/>
                <w:sz w:val="30"/>
                <w:szCs w:val="30"/>
                <w:lang w:val="en-US" w:eastAsia="zh-CN"/>
              </w:rPr>
              <w:t>公</w:t>
            </w:r>
            <w:r>
              <w:rPr>
                <w:rFonts w:hint="eastAsia" w:ascii="黑体" w:hAnsi="黑体" w:eastAsia="黑体" w:cs="黑体"/>
                <w:sz w:val="30"/>
                <w:szCs w:val="30"/>
              </w:rPr>
              <w:t>章</w:t>
            </w:r>
            <w:r>
              <w:rPr>
                <w:rFonts w:hint="eastAsia" w:ascii="黑体" w:hAnsi="黑体" w:eastAsia="黑体" w:cs="黑体"/>
                <w:sz w:val="28"/>
                <w:szCs w:val="28"/>
              </w:rPr>
              <w:t>)</w:t>
            </w:r>
          </w:p>
          <w:p>
            <w:pPr>
              <w:jc w:val="center"/>
              <w:rPr>
                <w:rFonts w:ascii="黑体" w:hAnsi="黑体" w:eastAsia="黑体" w:cs="黑体"/>
                <w:sz w:val="30"/>
                <w:szCs w:val="30"/>
              </w:rPr>
            </w:pPr>
            <w:r>
              <w:rPr>
                <w:rFonts w:hint="eastAsia" w:ascii="黑体" w:hAnsi="黑体" w:eastAsia="黑体" w:cs="黑体"/>
                <w:sz w:val="30"/>
                <w:szCs w:val="30"/>
              </w:rPr>
              <w:t xml:space="preserve">                              年    月    日</w:t>
            </w:r>
          </w:p>
        </w:tc>
      </w:tr>
    </w:tbl>
    <w:p>
      <w:pPr>
        <w:spacing w:line="400" w:lineRule="exact"/>
        <w:rPr>
          <w:rFonts w:ascii="仿宋" w:hAnsi="仿宋" w:eastAsia="仿宋" w:cs="仿宋"/>
          <w:sz w:val="28"/>
          <w:szCs w:val="28"/>
        </w:rPr>
      </w:pPr>
      <w:r>
        <w:rPr>
          <w:rFonts w:hint="eastAsia" w:ascii="仿宋" w:hAnsi="仿宋" w:eastAsia="仿宋" w:cs="仿宋"/>
          <w:sz w:val="28"/>
          <w:szCs w:val="28"/>
        </w:rPr>
        <w:t>备注：</w:t>
      </w:r>
      <w:r>
        <w:rPr>
          <w:rFonts w:hint="eastAsia" w:ascii="仿宋" w:hAnsi="仿宋" w:eastAsia="仿宋" w:cs="仿宋"/>
          <w:sz w:val="28"/>
          <w:szCs w:val="28"/>
          <w:lang w:val="en-US" w:eastAsia="zh-CN"/>
        </w:rPr>
        <w:t>各省级教育行政部门或</w:t>
      </w:r>
      <w:r>
        <w:rPr>
          <w:rFonts w:hint="eastAsia" w:ascii="仿宋" w:hAnsi="仿宋" w:eastAsia="仿宋" w:cs="仿宋"/>
          <w:sz w:val="28"/>
          <w:szCs w:val="28"/>
          <w:lang w:eastAsia="zh-CN"/>
        </w:rPr>
        <w:t>行指委、教指委</w:t>
      </w:r>
      <w:r>
        <w:rPr>
          <w:rFonts w:hint="eastAsia" w:ascii="仿宋" w:hAnsi="仿宋" w:eastAsia="仿宋" w:cs="仿宋"/>
          <w:sz w:val="28"/>
          <w:szCs w:val="28"/>
          <w:lang w:val="en-US" w:eastAsia="zh-CN"/>
        </w:rPr>
        <w:t>应组织审核专家进行初评、推荐；通过行指委、教指委</w:t>
      </w:r>
      <w:r>
        <w:rPr>
          <w:rFonts w:hint="eastAsia" w:ascii="仿宋" w:hAnsi="仿宋" w:eastAsia="仿宋" w:cs="仿宋"/>
          <w:sz w:val="28"/>
          <w:szCs w:val="28"/>
        </w:rPr>
        <w:t>推荐的教材应</w:t>
      </w:r>
      <w:r>
        <w:rPr>
          <w:rFonts w:hint="eastAsia" w:ascii="仿宋" w:hAnsi="仿宋" w:eastAsia="仿宋" w:cs="仿宋"/>
          <w:sz w:val="28"/>
          <w:szCs w:val="28"/>
          <w:lang w:val="en-US" w:eastAsia="zh-CN"/>
        </w:rPr>
        <w:t>在本栏简要写明行指委、教指委遴选程序和结果，并</w:t>
      </w:r>
      <w:r>
        <w:rPr>
          <w:rFonts w:hint="eastAsia" w:ascii="仿宋" w:hAnsi="仿宋" w:eastAsia="仿宋" w:cs="仿宋"/>
          <w:sz w:val="28"/>
          <w:szCs w:val="28"/>
        </w:rPr>
        <w:t>加盖</w:t>
      </w:r>
      <w:r>
        <w:rPr>
          <w:rFonts w:hint="eastAsia" w:ascii="仿宋" w:hAnsi="仿宋" w:eastAsia="仿宋" w:cs="仿宋"/>
          <w:sz w:val="28"/>
          <w:szCs w:val="28"/>
          <w:lang w:eastAsia="zh-CN"/>
        </w:rPr>
        <w:t>行指委、教指委</w:t>
      </w:r>
      <w:r>
        <w:rPr>
          <w:rFonts w:hint="eastAsia" w:ascii="仿宋" w:hAnsi="仿宋" w:eastAsia="仿宋" w:cs="仿宋"/>
          <w:sz w:val="28"/>
          <w:szCs w:val="28"/>
        </w:rPr>
        <w:t>公章。</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53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省级</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教育</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行政</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部门</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推荐</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rPr>
              <w:t>意见</w:t>
            </w:r>
          </w:p>
        </w:tc>
        <w:tc>
          <w:tcPr>
            <w:tcW w:w="7783" w:type="dxa"/>
            <w:tcBorders>
              <w:top w:val="single" w:color="auto" w:sz="4" w:space="0"/>
              <w:left w:val="single" w:color="auto" w:sz="4" w:space="0"/>
              <w:bottom w:val="single" w:color="auto" w:sz="4" w:space="0"/>
              <w:right w:val="single" w:color="auto" w:sz="4" w:space="0"/>
            </w:tcBorders>
            <w:vAlign w:val="bottom"/>
          </w:tcPr>
          <w:p>
            <w:pPr>
              <w:ind w:firstLine="3600" w:firstLineChars="1200"/>
              <w:rPr>
                <w:rFonts w:ascii="黑体" w:hAnsi="黑体" w:eastAsia="黑体" w:cs="黑体"/>
                <w:sz w:val="30"/>
                <w:szCs w:val="30"/>
              </w:rPr>
            </w:pPr>
            <w:r>
              <w:rPr>
                <w:rFonts w:hint="eastAsia" w:ascii="黑体" w:hAnsi="黑体" w:eastAsia="黑体" w:cs="黑体"/>
                <w:sz w:val="30"/>
                <w:szCs w:val="30"/>
              </w:rPr>
              <w:t xml:space="preserve">                         </w:t>
            </w:r>
          </w:p>
          <w:p>
            <w:pPr>
              <w:spacing w:line="480" w:lineRule="exact"/>
              <w:ind w:left="-62"/>
              <w:jc w:val="center"/>
              <w:rPr>
                <w:rFonts w:ascii="黑体" w:hAnsi="黑体" w:eastAsia="黑体" w:cs="黑体"/>
                <w:sz w:val="30"/>
                <w:szCs w:val="30"/>
              </w:rPr>
            </w:pPr>
            <w:r>
              <w:rPr>
                <w:rFonts w:hint="eastAsia" w:ascii="黑体" w:hAnsi="黑体" w:eastAsia="黑体" w:cs="黑体"/>
                <w:sz w:val="30"/>
                <w:szCs w:val="30"/>
                <w:lang w:val="en-US" w:eastAsia="zh-CN"/>
              </w:rPr>
              <w:t xml:space="preserve">                </w:t>
            </w:r>
            <w:r>
              <w:rPr>
                <w:rFonts w:hint="eastAsia" w:ascii="黑体" w:hAnsi="黑体" w:eastAsia="黑体" w:cs="黑体"/>
                <w:sz w:val="30"/>
                <w:szCs w:val="30"/>
                <w:lang w:eastAsia="zh-CN"/>
              </w:rPr>
              <w:t>（</w:t>
            </w:r>
            <w:r>
              <w:rPr>
                <w:rFonts w:hint="eastAsia" w:ascii="黑体" w:hAnsi="黑体" w:eastAsia="黑体" w:cs="黑体"/>
                <w:sz w:val="30"/>
                <w:szCs w:val="30"/>
              </w:rPr>
              <w:t>省级教育行政部门</w:t>
            </w:r>
            <w:r>
              <w:rPr>
                <w:rFonts w:hint="eastAsia" w:ascii="黑体" w:hAnsi="黑体" w:eastAsia="黑体" w:cs="黑体"/>
                <w:sz w:val="30"/>
                <w:szCs w:val="30"/>
                <w:lang w:val="en-US" w:eastAsia="zh-CN"/>
              </w:rPr>
              <w:t>公</w:t>
            </w:r>
            <w:r>
              <w:rPr>
                <w:rFonts w:hint="eastAsia" w:ascii="黑体" w:hAnsi="黑体" w:eastAsia="黑体" w:cs="黑体"/>
                <w:sz w:val="30"/>
                <w:szCs w:val="30"/>
              </w:rPr>
              <w:t>章</w:t>
            </w:r>
            <w:r>
              <w:rPr>
                <w:rFonts w:hint="eastAsia" w:ascii="黑体" w:hAnsi="黑体" w:eastAsia="黑体" w:cs="黑体"/>
                <w:sz w:val="30"/>
                <w:szCs w:val="30"/>
                <w:lang w:eastAsia="zh-CN"/>
              </w:rPr>
              <w:t>）</w:t>
            </w:r>
          </w:p>
          <w:p>
            <w:pPr>
              <w:jc w:val="center"/>
              <w:rPr>
                <w:rFonts w:ascii="黑体" w:hAnsi="黑体" w:eastAsia="黑体" w:cs="黑体"/>
                <w:sz w:val="30"/>
                <w:szCs w:val="30"/>
              </w:rPr>
            </w:pPr>
            <w:r>
              <w:rPr>
                <w:rFonts w:hint="eastAsia" w:ascii="黑体" w:hAnsi="黑体" w:eastAsia="黑体" w:cs="黑体"/>
                <w:sz w:val="30"/>
                <w:szCs w:val="30"/>
              </w:rPr>
              <w:t xml:space="preserve">                               年    月    日</w:t>
            </w:r>
          </w:p>
          <w:p>
            <w:pPr>
              <w:jc w:val="right"/>
              <w:rPr>
                <w:rFonts w:ascii="黑体" w:hAnsi="黑体" w:eastAsia="黑体" w:cs="黑体"/>
                <w:sz w:val="30"/>
                <w:szCs w:val="30"/>
              </w:rPr>
            </w:pPr>
          </w:p>
        </w:tc>
      </w:tr>
    </w:tbl>
    <w:p>
      <w:pPr>
        <w:jc w:val="center"/>
        <w:rPr>
          <w:rFonts w:eastAsia="黑体"/>
          <w:sz w:val="32"/>
          <w:szCs w:val="32"/>
        </w:rPr>
      </w:pPr>
    </w:p>
    <w:p>
      <w:pPr>
        <w:jc w:val="left"/>
        <w:rPr>
          <w:rFonts w:hint="eastAsia" w:eastAsia="黑体"/>
          <w:sz w:val="32"/>
          <w:szCs w:val="32"/>
        </w:rPr>
      </w:pPr>
    </w:p>
    <w:p>
      <w:pPr>
        <w:jc w:val="left"/>
        <w:rPr>
          <w:rFonts w:eastAsia="黑体"/>
          <w:sz w:val="32"/>
          <w:szCs w:val="32"/>
        </w:rPr>
      </w:pPr>
      <w:r>
        <w:rPr>
          <w:rFonts w:hint="eastAsia" w:eastAsia="黑体"/>
          <w:sz w:val="32"/>
          <w:szCs w:val="32"/>
        </w:rPr>
        <w:t>七</w:t>
      </w:r>
      <w:r>
        <w:rPr>
          <w:rFonts w:eastAsia="黑体"/>
          <w:sz w:val="32"/>
          <w:szCs w:val="32"/>
        </w:rPr>
        <w:t>、</w:t>
      </w:r>
      <w:r>
        <w:rPr>
          <w:rFonts w:hint="eastAsia" w:eastAsia="黑体"/>
          <w:sz w:val="32"/>
          <w:szCs w:val="32"/>
        </w:rPr>
        <w:t>附录</w:t>
      </w:r>
    </w:p>
    <w:p>
      <w:pPr>
        <w:numPr>
          <w:ilvl w:val="255"/>
          <w:numId w:val="0"/>
        </w:numPr>
        <w:spacing w:after="0" w:afterLines="-2147483648" w:line="480" w:lineRule="auto"/>
        <w:ind w:left="1259" w:right="-88" w:hanging="358"/>
        <w:jc w:val="left"/>
        <w:outlineLvl w:val="0"/>
        <w:rPr>
          <w:rFonts w:hint="eastAsia" w:ascii="仿宋_GB2312" w:hAnsi="仿宋_GB2312" w:eastAsia="仿宋_GB2312" w:cs="仿宋_GB2312"/>
          <w:sz w:val="32"/>
          <w:szCs w:val="32"/>
        </w:rPr>
      </w:pPr>
      <w:bookmarkStart w:id="0" w:name="_Hlk53608841"/>
      <w:r>
        <w:rPr>
          <w:rFonts w:hint="eastAsia" w:ascii="仿宋_GB2312" w:hAnsi="仿宋_GB2312" w:eastAsia="仿宋_GB2312" w:cs="仿宋_GB2312"/>
          <w:sz w:val="32"/>
          <w:szCs w:val="32"/>
        </w:rPr>
        <w:t>附1：教材编写/责任编辑人员/审核专家政治审查表</w:t>
      </w:r>
    </w:p>
    <w:p>
      <w:pPr>
        <w:numPr>
          <w:ilvl w:val="255"/>
          <w:numId w:val="0"/>
        </w:num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附2：教材编校质量自查情况表</w:t>
      </w:r>
    </w:p>
    <w:p>
      <w:pPr>
        <w:numPr>
          <w:ilvl w:val="255"/>
          <w:numId w:val="0"/>
        </w:num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附3：申报教材著作权归属证明材料</w:t>
      </w:r>
    </w:p>
    <w:p>
      <w:pPr>
        <w:numPr>
          <w:ilvl w:val="255"/>
          <w:numId w:val="0"/>
        </w:num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附4：教材获奖证明等其他材料（自选）</w:t>
      </w:r>
    </w:p>
    <w:p>
      <w:pPr>
        <w:numPr>
          <w:ilvl w:val="255"/>
          <w:numId w:val="0"/>
        </w:num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附5：展示网页链接及展示材料目录</w:t>
      </w:r>
      <w:bookmarkEnd w:id="0"/>
      <w:r>
        <w:rPr>
          <w:rFonts w:hint="eastAsia" w:ascii="仿宋_GB2312" w:hAnsi="仿宋_GB2312" w:eastAsia="仿宋_GB2312" w:cs="仿宋_GB2312"/>
          <w:sz w:val="32"/>
          <w:szCs w:val="32"/>
        </w:rPr>
        <w:t>（自选）</w:t>
      </w:r>
    </w:p>
    <w:p>
      <w:pPr>
        <w:widowControl/>
        <w:jc w:val="left"/>
        <w:rPr>
          <w:rFonts w:ascii="仿宋" w:hAnsi="仿宋" w:eastAsia="仿宋" w:cs="仿宋"/>
          <w:sz w:val="32"/>
          <w:szCs w:val="32"/>
        </w:rPr>
      </w:pPr>
      <w:r>
        <w:rPr>
          <w:rFonts w:ascii="仿宋" w:hAnsi="仿宋" w:eastAsia="仿宋" w:cs="仿宋"/>
          <w:sz w:val="32"/>
          <w:szCs w:val="32"/>
        </w:rPr>
        <w:br w:type="page"/>
      </w:r>
    </w:p>
    <w:p>
      <w:pPr>
        <w:numPr>
          <w:ilvl w:val="255"/>
          <w:numId w:val="0"/>
        </w:numPr>
        <w:spacing w:after="0" w:afterLines="-2147483648" w:line="480" w:lineRule="auto"/>
        <w:ind w:right="-88"/>
        <w:jc w:val="left"/>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附1：教材编写/责任编辑人员/审核专家政治审查表</w:t>
      </w:r>
      <w:r>
        <w:rPr>
          <w:rFonts w:hint="eastAsia" w:ascii="仿宋_GB2312" w:hAnsi="仿宋_GB2312" w:eastAsia="仿宋_GB2312" w:cs="仿宋_GB2312"/>
          <w:sz w:val="32"/>
          <w:szCs w:val="32"/>
          <w:lang w:val="en-US" w:eastAsia="zh-CN"/>
        </w:rPr>
        <w:t>(7份）</w:t>
      </w:r>
    </w:p>
    <w:p>
      <w:pPr>
        <w:rPr>
          <w:rFonts w:hint="eastAsia" w:eastAsia="宋体"/>
          <w:lang w:eastAsia="zh-CN"/>
        </w:rPr>
      </w:pPr>
      <w:r>
        <w:rPr>
          <w:rFonts w:hint="eastAsia" w:eastAsia="宋体"/>
          <w:lang w:eastAsia="zh-CN"/>
        </w:rPr>
        <w:drawing>
          <wp:inline distT="0" distB="0" distL="114300" distR="114300">
            <wp:extent cx="5203825" cy="8131810"/>
            <wp:effectExtent l="0" t="0" r="15875" b="2540"/>
            <wp:docPr id="3" name="图片 3" descr="lADPJxRxPlDPSsnNDYTNCXw_2428_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ADPJxRxPlDPSsnNDYTNCXw_2428_3460"/>
                    <pic:cNvPicPr>
                      <a:picLocks noChangeAspect="1"/>
                    </pic:cNvPicPr>
                  </pic:nvPicPr>
                  <pic:blipFill>
                    <a:blip r:embed="rId11"/>
                    <a:srcRect l="13331" t="3778" r="10344" b="8730"/>
                    <a:stretch>
                      <a:fillRect/>
                    </a:stretch>
                  </pic:blipFill>
                  <pic:spPr>
                    <a:xfrm>
                      <a:off x="0" y="0"/>
                      <a:ext cx="5203825" cy="8131810"/>
                    </a:xfrm>
                    <a:prstGeom prst="rect">
                      <a:avLst/>
                    </a:prstGeom>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02555" cy="8356600"/>
            <wp:effectExtent l="0" t="0" r="17145" b="6350"/>
            <wp:docPr id="6" name="图片 6" descr="lADPJxDjv6w7jwrNDNjNCQg_2312_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lADPJxDjv6w7jwrNDNjNCQg_2312_3288"/>
                    <pic:cNvPicPr>
                      <a:picLocks noChangeAspect="1"/>
                    </pic:cNvPicPr>
                  </pic:nvPicPr>
                  <pic:blipFill>
                    <a:blip r:embed="rId12"/>
                    <a:srcRect l="11304" t="12307" r="13838" b="10855"/>
                    <a:stretch>
                      <a:fillRect/>
                    </a:stretch>
                  </pic:blipFill>
                  <pic:spPr>
                    <a:xfrm>
                      <a:off x="0" y="0"/>
                      <a:ext cx="5202555" cy="8356600"/>
                    </a:xfrm>
                    <a:prstGeom prst="rect">
                      <a:avLst/>
                    </a:prstGeom>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86375" cy="7834630"/>
            <wp:effectExtent l="0" t="0" r="9525" b="13970"/>
            <wp:docPr id="5" name="图片 5" descr="lADPJxuMO5qPDvrNDKjNCVQ_2388_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lADPJxuMO5qPDvrNDKjNCVQ_2388_3240"/>
                    <pic:cNvPicPr>
                      <a:picLocks noChangeAspect="1"/>
                    </pic:cNvPicPr>
                  </pic:nvPicPr>
                  <pic:blipFill>
                    <a:blip r:embed="rId13"/>
                    <a:srcRect l="12014" t="8052" r="13645" b="10751"/>
                    <a:stretch>
                      <a:fillRect/>
                    </a:stretch>
                  </pic:blipFill>
                  <pic:spPr>
                    <a:xfrm>
                      <a:off x="0" y="0"/>
                      <a:ext cx="5286375" cy="7834630"/>
                    </a:xfrm>
                    <a:prstGeom prst="rect">
                      <a:avLst/>
                    </a:prstGeom>
                  </pic:spPr>
                </pic:pic>
              </a:graphicData>
            </a:graphic>
          </wp:inline>
        </w:drawing>
      </w:r>
    </w:p>
    <w:p>
      <w:pPr>
        <w:rPr>
          <w:rFonts w:hint="eastAsia" w:eastAsia="宋体"/>
          <w:lang w:eastAsia="zh-CN"/>
        </w:rPr>
      </w:pPr>
    </w:p>
    <w:p>
      <w:pPr>
        <w:rPr>
          <w:rFonts w:hint="eastAsia" w:eastAsia="宋体"/>
          <w:lang w:eastAsia="zh-CN"/>
        </w:rPr>
      </w:pPr>
    </w:p>
    <w:p>
      <w:pPr>
        <w:rPr>
          <w:rFonts w:hint="eastAsia" w:eastAsia="宋体"/>
          <w:lang w:eastAsia="zh-CN"/>
        </w:rPr>
      </w:pPr>
    </w:p>
    <w:p>
      <w:pPr>
        <w:pStyle w:val="2"/>
        <w:rPr>
          <w:rFonts w:hint="eastAsia"/>
          <w:lang w:eastAsia="zh-CN"/>
        </w:rPr>
      </w:pPr>
      <w:r>
        <w:rPr>
          <w:rFonts w:hint="eastAsia"/>
          <w:lang w:eastAsia="zh-CN"/>
        </w:rPr>
        <w:drawing>
          <wp:inline distT="0" distB="0" distL="114300" distR="114300">
            <wp:extent cx="5297170" cy="8192770"/>
            <wp:effectExtent l="0" t="0" r="17780" b="17780"/>
            <wp:docPr id="13" name="图片 13" descr="mmexport164024250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mmexport1640242502395"/>
                    <pic:cNvPicPr>
                      <a:picLocks noChangeAspect="1"/>
                    </pic:cNvPicPr>
                  </pic:nvPicPr>
                  <pic:blipFill>
                    <a:blip r:embed="rId14">
                      <a:lum bright="12000"/>
                    </a:blip>
                    <a:srcRect l="9710" t="7686" r="11363" b="5892"/>
                    <a:stretch>
                      <a:fillRect/>
                    </a:stretch>
                  </pic:blipFill>
                  <pic:spPr>
                    <a:xfrm>
                      <a:off x="0" y="0"/>
                      <a:ext cx="5297170" cy="8192770"/>
                    </a:xfrm>
                    <a:prstGeom prst="rect">
                      <a:avLst/>
                    </a:prstGeom>
                  </pic:spPr>
                </pic:pic>
              </a:graphicData>
            </a:graphic>
          </wp:inline>
        </w:drawing>
      </w:r>
      <w:r>
        <w:rPr>
          <w:rFonts w:hint="eastAsia"/>
          <w:lang w:eastAsia="zh-CN"/>
        </w:rPr>
        <w:drawing>
          <wp:inline distT="0" distB="0" distL="114300" distR="114300">
            <wp:extent cx="5309235" cy="7689850"/>
            <wp:effectExtent l="0" t="0" r="5715" b="6350"/>
            <wp:docPr id="8" name="图片 8" descr="lADPJw1WQQh4ECPNCdzNBxY_1814_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lADPJw1WQQh4ECPNCdzNBxY_1814_2524"/>
                    <pic:cNvPicPr>
                      <a:picLocks noChangeAspect="1"/>
                    </pic:cNvPicPr>
                  </pic:nvPicPr>
                  <pic:blipFill>
                    <a:blip r:embed="rId15"/>
                    <a:srcRect l="16930" t="10964" r="11230" b="14255"/>
                    <a:stretch>
                      <a:fillRect/>
                    </a:stretch>
                  </pic:blipFill>
                  <pic:spPr>
                    <a:xfrm>
                      <a:off x="0" y="0"/>
                      <a:ext cx="5309235" cy="7689850"/>
                    </a:xfrm>
                    <a:prstGeom prst="rect">
                      <a:avLst/>
                    </a:prstGeom>
                  </pic:spPr>
                </pic:pic>
              </a:graphicData>
            </a:graphic>
          </wp:inline>
        </w:drawing>
      </w:r>
    </w:p>
    <w:p>
      <w:pPr>
        <w:pStyle w:val="2"/>
        <w:rPr>
          <w:rFonts w:hint="eastAsia"/>
          <w:lang w:eastAsia="zh-CN"/>
        </w:rPr>
      </w:pPr>
    </w:p>
    <w:p>
      <w:pPr>
        <w:pStyle w:val="2"/>
        <w:rPr>
          <w:rFonts w:hint="eastAsia"/>
          <w:lang w:eastAsia="zh-CN"/>
        </w:rPr>
      </w:pPr>
    </w:p>
    <w:p>
      <w:pPr>
        <w:pStyle w:val="2"/>
        <w:rPr>
          <w:rFonts w:hint="eastAsia"/>
          <w:lang w:eastAsia="zh-CN"/>
        </w:rPr>
      </w:pPr>
    </w:p>
    <w:p>
      <w:pPr>
        <w:pStyle w:val="2"/>
        <w:rPr>
          <w:rFonts w:hint="eastAsia"/>
          <w:lang w:eastAsia="zh-CN"/>
        </w:rPr>
      </w:pPr>
    </w:p>
    <w:p>
      <w:pPr>
        <w:pStyle w:val="2"/>
        <w:rPr>
          <w:rFonts w:hint="eastAsia"/>
          <w:lang w:eastAsia="zh-CN"/>
        </w:rPr>
      </w:pPr>
    </w:p>
    <w:p>
      <w:pPr>
        <w:pStyle w:val="2"/>
        <w:rPr>
          <w:rFonts w:hint="eastAsia"/>
          <w:lang w:eastAsia="zh-CN"/>
        </w:rPr>
      </w:pPr>
      <w:r>
        <w:rPr>
          <w:rFonts w:hint="eastAsia"/>
          <w:lang w:eastAsia="zh-CN"/>
        </w:rPr>
        <w:drawing>
          <wp:inline distT="0" distB="0" distL="114300" distR="114300">
            <wp:extent cx="5322570" cy="8430895"/>
            <wp:effectExtent l="0" t="0" r="11430" b="8255"/>
            <wp:docPr id="9" name="图片 9" descr="lADPJxuMO5uSECrNCeXNBvA_1776_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lADPJxuMO5uSECrNCeXNBvA_1776_2533"/>
                    <pic:cNvPicPr>
                      <a:picLocks noChangeAspect="1"/>
                    </pic:cNvPicPr>
                  </pic:nvPicPr>
                  <pic:blipFill>
                    <a:blip r:embed="rId16"/>
                    <a:srcRect l="11092" t="7871" r="14218" b="9174"/>
                    <a:stretch>
                      <a:fillRect/>
                    </a:stretch>
                  </pic:blipFill>
                  <pic:spPr>
                    <a:xfrm>
                      <a:off x="0" y="0"/>
                      <a:ext cx="5322570" cy="8430895"/>
                    </a:xfrm>
                    <a:prstGeom prst="rect">
                      <a:avLst/>
                    </a:prstGeom>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179695" cy="8554085"/>
            <wp:effectExtent l="0" t="0" r="1905" b="18415"/>
            <wp:docPr id="4" name="图片 4" descr="lADPJwY7Q73oDwHNDIDNCKA_2208_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lADPJwY7Q73oDwHNDIDNCKA_2208_3200"/>
                    <pic:cNvPicPr>
                      <a:picLocks noChangeAspect="1"/>
                    </pic:cNvPicPr>
                  </pic:nvPicPr>
                  <pic:blipFill>
                    <a:blip r:embed="rId17"/>
                    <a:srcRect l="11787" t="6675" r="11437" b="5842"/>
                    <a:stretch>
                      <a:fillRect/>
                    </a:stretch>
                  </pic:blipFill>
                  <pic:spPr>
                    <a:xfrm>
                      <a:off x="0" y="0"/>
                      <a:ext cx="5179695" cy="8554085"/>
                    </a:xfrm>
                    <a:prstGeom prst="rect">
                      <a:avLst/>
                    </a:prstGeom>
                  </pic:spPr>
                </pic:pic>
              </a:graphicData>
            </a:graphic>
          </wp:inline>
        </w:drawing>
      </w:r>
    </w:p>
    <w:p>
      <w:pPr>
        <w:numPr>
          <w:ilvl w:val="255"/>
          <w:numId w:val="0"/>
        </w:numPr>
        <w:spacing w:after="156" w:afterLines="50" w:line="480" w:lineRule="auto"/>
        <w:ind w:right="-23"/>
        <w:jc w:val="center"/>
        <w:outlineLvl w:val="0"/>
        <w:rPr>
          <w:rFonts w:eastAsia="黑体"/>
          <w:sz w:val="36"/>
          <w:szCs w:val="36"/>
        </w:rPr>
      </w:pPr>
      <w:r>
        <w:rPr>
          <w:rFonts w:hint="eastAsia" w:eastAsia="宋体"/>
          <w:lang w:eastAsia="zh-CN"/>
        </w:rPr>
        <w:drawing>
          <wp:anchor distT="0" distB="0" distL="114300" distR="114300" simplePos="0" relativeHeight="251660288" behindDoc="0" locked="0" layoutInCell="1" allowOverlap="1">
            <wp:simplePos x="0" y="0"/>
            <wp:positionH relativeFrom="column">
              <wp:posOffset>48260</wp:posOffset>
            </wp:positionH>
            <wp:positionV relativeFrom="paragraph">
              <wp:posOffset>-42545</wp:posOffset>
            </wp:positionV>
            <wp:extent cx="5357495" cy="8945245"/>
            <wp:effectExtent l="0" t="0" r="14605" b="8255"/>
            <wp:wrapNone/>
            <wp:docPr id="12" name="图片 12" descr="20211223154400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11223154400_页面_1"/>
                    <pic:cNvPicPr>
                      <a:picLocks noChangeAspect="1"/>
                    </pic:cNvPicPr>
                  </pic:nvPicPr>
                  <pic:blipFill>
                    <a:blip r:embed="rId18"/>
                    <a:srcRect l="16050" t="8164" r="12830" b="7895"/>
                    <a:stretch>
                      <a:fillRect/>
                    </a:stretch>
                  </pic:blipFill>
                  <pic:spPr>
                    <a:xfrm>
                      <a:off x="0" y="0"/>
                      <a:ext cx="5357495" cy="8945245"/>
                    </a:xfrm>
                    <a:prstGeom prst="rect">
                      <a:avLst/>
                    </a:prstGeom>
                  </pic:spPr>
                </pic:pic>
              </a:graphicData>
            </a:graphic>
          </wp:anchor>
        </w:drawing>
      </w:r>
      <w:r>
        <w:rPr>
          <w:rFonts w:hint="eastAsia" w:eastAsia="黑体"/>
          <w:sz w:val="36"/>
          <w:szCs w:val="36"/>
        </w:rPr>
        <w:t>教材编写/责任编辑人员/审核专家政治审查表</w:t>
      </w:r>
    </w:p>
    <w:tbl>
      <w:tblPr>
        <w:tblStyle w:val="6"/>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8"/>
        <w:gridCol w:w="2192"/>
        <w:gridCol w:w="1618"/>
        <w:gridCol w:w="2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姓名</w:t>
            </w:r>
          </w:p>
        </w:tc>
        <w:tc>
          <w:tcPr>
            <w:tcW w:w="2409" w:type="dxa"/>
          </w:tcPr>
          <w:p>
            <w:pPr>
              <w:numPr>
                <w:ilvl w:val="255"/>
                <w:numId w:val="0"/>
              </w:numPr>
              <w:spacing w:line="600" w:lineRule="exact"/>
              <w:ind w:right="34"/>
              <w:jc w:val="center"/>
              <w:outlineLvl w:val="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方卫武</w:t>
            </w:r>
          </w:p>
        </w:tc>
        <w:tc>
          <w:tcPr>
            <w:tcW w:w="1843" w:type="dxa"/>
          </w:tcPr>
          <w:p>
            <w:pPr>
              <w:numPr>
                <w:ilvl w:val="255"/>
                <w:numId w:val="0"/>
              </w:numPr>
              <w:spacing w:line="600" w:lineRule="exact"/>
              <w:ind w:right="-53"/>
              <w:jc w:val="center"/>
              <w:outlineLvl w:val="0"/>
              <w:rPr>
                <w:rFonts w:ascii="黑体" w:hAnsi="黑体" w:eastAsia="黑体" w:cs="黑体"/>
                <w:sz w:val="30"/>
                <w:szCs w:val="30"/>
              </w:rPr>
            </w:pPr>
            <w:r>
              <w:rPr>
                <w:rFonts w:hint="eastAsia" w:ascii="黑体" w:hAnsi="黑体" w:eastAsia="黑体" w:cs="黑体"/>
                <w:sz w:val="30"/>
                <w:szCs w:val="30"/>
              </w:rPr>
              <w:t>性别</w:t>
            </w:r>
          </w:p>
        </w:tc>
        <w:tc>
          <w:tcPr>
            <w:tcW w:w="2835" w:type="dxa"/>
          </w:tcPr>
          <w:p>
            <w:pPr>
              <w:numPr>
                <w:ilvl w:val="255"/>
                <w:numId w:val="0"/>
              </w:numPr>
              <w:spacing w:line="600" w:lineRule="exact"/>
              <w:ind w:right="609"/>
              <w:jc w:val="center"/>
              <w:outlineLvl w:val="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出生年月</w:t>
            </w:r>
          </w:p>
        </w:tc>
        <w:tc>
          <w:tcPr>
            <w:tcW w:w="2409" w:type="dxa"/>
          </w:tcPr>
          <w:p>
            <w:pPr>
              <w:numPr>
                <w:ilvl w:val="255"/>
                <w:numId w:val="0"/>
              </w:numPr>
              <w:spacing w:line="600" w:lineRule="exact"/>
              <w:ind w:right="-108"/>
              <w:jc w:val="center"/>
              <w:outlineLvl w:val="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1967.10</w:t>
            </w:r>
          </w:p>
        </w:tc>
        <w:tc>
          <w:tcPr>
            <w:tcW w:w="1843" w:type="dxa"/>
          </w:tcPr>
          <w:p>
            <w:pPr>
              <w:numPr>
                <w:ilvl w:val="255"/>
                <w:numId w:val="0"/>
              </w:numPr>
              <w:spacing w:line="600" w:lineRule="exact"/>
              <w:ind w:right="30"/>
              <w:jc w:val="center"/>
              <w:outlineLvl w:val="0"/>
              <w:rPr>
                <w:rFonts w:ascii="黑体" w:hAnsi="黑体" w:eastAsia="黑体" w:cs="黑体"/>
                <w:sz w:val="30"/>
                <w:szCs w:val="30"/>
              </w:rPr>
            </w:pPr>
            <w:r>
              <w:rPr>
                <w:rFonts w:hint="eastAsia" w:ascii="黑体" w:hAnsi="黑体" w:eastAsia="黑体" w:cs="黑体"/>
                <w:sz w:val="30"/>
                <w:szCs w:val="30"/>
              </w:rPr>
              <w:t>民族</w:t>
            </w:r>
          </w:p>
        </w:tc>
        <w:tc>
          <w:tcPr>
            <w:tcW w:w="2835" w:type="dxa"/>
          </w:tcPr>
          <w:p>
            <w:pPr>
              <w:numPr>
                <w:ilvl w:val="255"/>
                <w:numId w:val="0"/>
              </w:numPr>
              <w:spacing w:line="600" w:lineRule="exact"/>
              <w:ind w:right="609"/>
              <w:jc w:val="center"/>
              <w:outlineLvl w:val="0"/>
              <w:rPr>
                <w:rFonts w:hint="eastAsia" w:ascii="黑体" w:hAnsi="黑体" w:eastAsia="黑体" w:cs="黑体"/>
                <w:sz w:val="30"/>
                <w:szCs w:val="30"/>
                <w:lang w:eastAsia="zh-CN"/>
              </w:rPr>
            </w:pPr>
            <w:r>
              <w:rPr>
                <w:rFonts w:hint="eastAsia" w:ascii="黑体" w:hAnsi="黑体" w:eastAsia="黑体" w:cs="黑体"/>
                <w:sz w:val="30"/>
                <w:szCs w:val="30"/>
                <w:lang w:eastAsia="zh-CN"/>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政治面貌</w:t>
            </w:r>
          </w:p>
        </w:tc>
        <w:tc>
          <w:tcPr>
            <w:tcW w:w="2409" w:type="dxa"/>
          </w:tcPr>
          <w:p>
            <w:pPr>
              <w:numPr>
                <w:ilvl w:val="255"/>
                <w:numId w:val="0"/>
              </w:numPr>
              <w:spacing w:line="600" w:lineRule="exact"/>
              <w:ind w:right="-108"/>
              <w:jc w:val="center"/>
              <w:outlineLvl w:val="0"/>
              <w:rPr>
                <w:rFonts w:hint="eastAsia" w:ascii="黑体" w:hAnsi="黑体" w:eastAsia="黑体" w:cs="黑体"/>
                <w:sz w:val="30"/>
                <w:szCs w:val="30"/>
                <w:lang w:eastAsia="zh-CN"/>
              </w:rPr>
            </w:pPr>
            <w:r>
              <w:rPr>
                <w:rFonts w:hint="eastAsia" w:ascii="黑体" w:hAnsi="黑体" w:eastAsia="黑体" w:cs="黑体"/>
                <w:sz w:val="30"/>
                <w:szCs w:val="30"/>
                <w:lang w:eastAsia="zh-CN"/>
              </w:rPr>
              <w:t>中共党员</w:t>
            </w:r>
          </w:p>
        </w:tc>
        <w:tc>
          <w:tcPr>
            <w:tcW w:w="1843" w:type="dxa"/>
          </w:tcPr>
          <w:p>
            <w:pPr>
              <w:numPr>
                <w:ilvl w:val="255"/>
                <w:numId w:val="0"/>
              </w:numPr>
              <w:spacing w:line="600" w:lineRule="exact"/>
              <w:ind w:right="30"/>
              <w:jc w:val="center"/>
              <w:outlineLvl w:val="0"/>
              <w:rPr>
                <w:rFonts w:ascii="黑体" w:hAnsi="黑体" w:eastAsia="黑体" w:cs="黑体"/>
                <w:sz w:val="30"/>
                <w:szCs w:val="30"/>
              </w:rPr>
            </w:pPr>
            <w:r>
              <w:rPr>
                <w:rFonts w:hint="eastAsia" w:ascii="黑体" w:hAnsi="黑体" w:eastAsia="黑体" w:cs="黑体"/>
                <w:sz w:val="30"/>
                <w:szCs w:val="30"/>
              </w:rPr>
              <w:t>职务</w:t>
            </w:r>
          </w:p>
        </w:tc>
        <w:tc>
          <w:tcPr>
            <w:tcW w:w="2835" w:type="dxa"/>
          </w:tcPr>
          <w:p>
            <w:pPr>
              <w:numPr>
                <w:ilvl w:val="255"/>
                <w:numId w:val="0"/>
              </w:numPr>
              <w:spacing w:line="600" w:lineRule="exact"/>
              <w:ind w:right="609"/>
              <w:jc w:val="center"/>
              <w:outlineLvl w:val="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党委副书记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工作单位</w:t>
            </w:r>
          </w:p>
        </w:tc>
        <w:tc>
          <w:tcPr>
            <w:tcW w:w="2409" w:type="dxa"/>
          </w:tcPr>
          <w:p>
            <w:pPr>
              <w:numPr>
                <w:ilvl w:val="255"/>
                <w:numId w:val="0"/>
              </w:numPr>
              <w:spacing w:line="600" w:lineRule="exact"/>
              <w:ind w:right="-108"/>
              <w:jc w:val="center"/>
              <w:outlineLvl w:val="0"/>
              <w:rPr>
                <w:rFonts w:hint="eastAsia" w:ascii="黑体" w:hAnsi="黑体" w:eastAsia="黑体" w:cs="黑体"/>
                <w:sz w:val="30"/>
                <w:szCs w:val="30"/>
                <w:lang w:eastAsia="zh-CN"/>
              </w:rPr>
            </w:pPr>
            <w:r>
              <w:rPr>
                <w:rFonts w:hint="eastAsia" w:ascii="黑体" w:hAnsi="黑体" w:eastAsia="黑体" w:cs="黑体"/>
                <w:sz w:val="30"/>
                <w:szCs w:val="30"/>
                <w:lang w:eastAsia="zh-CN"/>
              </w:rPr>
              <w:t>江西旅游商贸职业学院</w:t>
            </w:r>
          </w:p>
        </w:tc>
        <w:tc>
          <w:tcPr>
            <w:tcW w:w="1843" w:type="dxa"/>
          </w:tcPr>
          <w:p>
            <w:pPr>
              <w:numPr>
                <w:ilvl w:val="255"/>
                <w:numId w:val="0"/>
              </w:numPr>
              <w:spacing w:line="600" w:lineRule="exact"/>
              <w:ind w:right="30"/>
              <w:jc w:val="center"/>
              <w:outlineLvl w:val="0"/>
              <w:rPr>
                <w:rFonts w:ascii="黑体" w:hAnsi="黑体" w:eastAsia="黑体" w:cs="黑体"/>
                <w:sz w:val="30"/>
                <w:szCs w:val="30"/>
              </w:rPr>
            </w:pPr>
            <w:r>
              <w:rPr>
                <w:rFonts w:hint="eastAsia" w:ascii="黑体" w:hAnsi="黑体" w:eastAsia="黑体" w:cs="黑体"/>
                <w:sz w:val="30"/>
                <w:szCs w:val="30"/>
              </w:rPr>
              <w:t>职称</w:t>
            </w:r>
          </w:p>
        </w:tc>
        <w:tc>
          <w:tcPr>
            <w:tcW w:w="2835" w:type="dxa"/>
          </w:tcPr>
          <w:p>
            <w:pPr>
              <w:numPr>
                <w:ilvl w:val="255"/>
                <w:numId w:val="0"/>
              </w:numPr>
              <w:spacing w:line="600" w:lineRule="exact"/>
              <w:ind w:right="609"/>
              <w:jc w:val="center"/>
              <w:outlineLvl w:val="0"/>
              <w:rPr>
                <w:rFonts w:hint="eastAsia" w:ascii="黑体" w:hAnsi="黑体" w:eastAsia="黑体" w:cs="黑体"/>
                <w:sz w:val="30"/>
                <w:szCs w:val="30"/>
                <w:lang w:eastAsia="zh-CN"/>
              </w:rPr>
            </w:pPr>
            <w:r>
              <w:rPr>
                <w:rFonts w:hint="eastAsia" w:ascii="黑体" w:hAnsi="黑体" w:eastAsia="黑体" w:cs="黑体"/>
                <w:sz w:val="30"/>
                <w:szCs w:val="30"/>
                <w:lang w:eastAsia="zh-CN"/>
              </w:rPr>
              <w:t>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文化程度</w:t>
            </w:r>
          </w:p>
        </w:tc>
        <w:tc>
          <w:tcPr>
            <w:tcW w:w="2409" w:type="dxa"/>
          </w:tcPr>
          <w:p>
            <w:pPr>
              <w:numPr>
                <w:ilvl w:val="255"/>
                <w:numId w:val="0"/>
              </w:numPr>
              <w:spacing w:line="600" w:lineRule="exact"/>
              <w:ind w:right="-108"/>
              <w:jc w:val="center"/>
              <w:outlineLvl w:val="0"/>
              <w:rPr>
                <w:rFonts w:hint="eastAsia" w:ascii="黑体" w:hAnsi="黑体" w:eastAsia="黑体" w:cs="黑体"/>
                <w:sz w:val="30"/>
                <w:szCs w:val="30"/>
                <w:lang w:eastAsia="zh-CN"/>
              </w:rPr>
            </w:pPr>
            <w:r>
              <w:rPr>
                <w:rFonts w:hint="eastAsia" w:ascii="黑体" w:hAnsi="黑体" w:eastAsia="黑体" w:cs="黑体"/>
                <w:sz w:val="30"/>
                <w:szCs w:val="30"/>
                <w:lang w:eastAsia="zh-CN"/>
              </w:rPr>
              <w:t>研究生</w:t>
            </w:r>
          </w:p>
        </w:tc>
        <w:tc>
          <w:tcPr>
            <w:tcW w:w="1843" w:type="dxa"/>
          </w:tcPr>
          <w:p>
            <w:pPr>
              <w:numPr>
                <w:ilvl w:val="255"/>
                <w:numId w:val="0"/>
              </w:numPr>
              <w:spacing w:line="600" w:lineRule="exact"/>
              <w:ind w:right="30"/>
              <w:jc w:val="center"/>
              <w:outlineLvl w:val="0"/>
              <w:rPr>
                <w:rFonts w:ascii="黑体" w:hAnsi="黑体" w:eastAsia="黑体" w:cs="黑体"/>
                <w:sz w:val="30"/>
                <w:szCs w:val="30"/>
              </w:rPr>
            </w:pPr>
            <w:r>
              <w:rPr>
                <w:rFonts w:hint="eastAsia" w:ascii="黑体" w:hAnsi="黑体" w:eastAsia="黑体" w:cs="黑体"/>
                <w:sz w:val="30"/>
                <w:szCs w:val="30"/>
              </w:rPr>
              <w:t>电话</w:t>
            </w:r>
          </w:p>
        </w:tc>
        <w:tc>
          <w:tcPr>
            <w:tcW w:w="2835" w:type="dxa"/>
          </w:tcPr>
          <w:p>
            <w:pPr>
              <w:numPr>
                <w:ilvl w:val="255"/>
                <w:numId w:val="0"/>
              </w:numPr>
              <w:spacing w:line="600" w:lineRule="exact"/>
              <w:ind w:right="609"/>
              <w:outlineLvl w:val="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18907913802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line="600" w:lineRule="exact"/>
              <w:ind w:left="0"/>
              <w:jc w:val="both"/>
              <w:rPr>
                <w:rFonts w:ascii="黑体" w:hAnsi="黑体" w:eastAsia="黑体" w:cs="黑体"/>
                <w:sz w:val="30"/>
                <w:szCs w:val="30"/>
              </w:rPr>
            </w:pPr>
            <w:r>
              <w:rPr>
                <w:rFonts w:hint="eastAsia" w:ascii="黑体" w:hAnsi="黑体" w:eastAsia="黑体" w:cs="黑体"/>
                <w:sz w:val="30"/>
                <w:szCs w:val="30"/>
              </w:rPr>
              <w:t>身份</w:t>
            </w:r>
          </w:p>
        </w:tc>
        <w:tc>
          <w:tcPr>
            <w:tcW w:w="7087" w:type="dxa"/>
            <w:gridSpan w:val="3"/>
          </w:tcPr>
          <w:p>
            <w:pPr>
              <w:numPr>
                <w:ilvl w:val="255"/>
                <w:numId w:val="0"/>
              </w:numPr>
              <w:spacing w:line="600" w:lineRule="exact"/>
              <w:ind w:right="609"/>
              <w:outlineLvl w:val="0"/>
              <w:rPr>
                <w:rFonts w:ascii="黑体" w:hAnsi="黑体" w:eastAsia="黑体" w:cs="黑体"/>
                <w:sz w:val="30"/>
                <w:szCs w:val="30"/>
              </w:rPr>
            </w:pPr>
            <w:r>
              <w:rPr>
                <w:rFonts w:hint="eastAsia" w:ascii="黑体" w:hAnsi="黑体" w:eastAsia="黑体" w:cs="黑体"/>
                <w:b/>
                <w:bCs/>
                <w:sz w:val="30"/>
                <w:szCs w:val="30"/>
              </w:rPr>
              <w:sym w:font="Wingdings 2" w:char="00A3"/>
            </w:r>
            <w:r>
              <w:rPr>
                <w:rFonts w:hint="eastAsia" w:ascii="黑体" w:hAnsi="黑体" w:eastAsia="黑体" w:cs="黑体"/>
                <w:sz w:val="30"/>
                <w:szCs w:val="30"/>
              </w:rPr>
              <w:t xml:space="preserve">主编    </w:t>
            </w:r>
            <w:r>
              <w:rPr>
                <w:rFonts w:hint="eastAsia" w:ascii="黑体" w:hAnsi="黑体" w:eastAsia="黑体" w:cs="黑体"/>
                <w:b/>
                <w:bCs/>
                <w:sz w:val="30"/>
                <w:szCs w:val="30"/>
              </w:rPr>
              <w:t>□</w:t>
            </w:r>
            <w:r>
              <w:rPr>
                <w:rFonts w:hint="eastAsia" w:ascii="黑体" w:hAnsi="黑体" w:eastAsia="黑体" w:cs="黑体"/>
                <w:sz w:val="30"/>
                <w:szCs w:val="30"/>
              </w:rPr>
              <w:t xml:space="preserve">副主编   </w:t>
            </w:r>
            <w:r>
              <w:rPr>
                <w:rFonts w:hint="eastAsia" w:ascii="黑体" w:hAnsi="黑体" w:eastAsia="黑体" w:cs="黑体"/>
                <w:b/>
                <w:bCs/>
                <w:sz w:val="30"/>
                <w:szCs w:val="30"/>
              </w:rPr>
              <w:t>□</w:t>
            </w:r>
            <w:r>
              <w:rPr>
                <w:rFonts w:hint="eastAsia" w:ascii="黑体" w:hAnsi="黑体" w:eastAsia="黑体" w:cs="黑体"/>
                <w:sz w:val="30"/>
                <w:szCs w:val="30"/>
              </w:rPr>
              <w:t>参编人员</w:t>
            </w:r>
          </w:p>
          <w:p>
            <w:pPr>
              <w:numPr>
                <w:ilvl w:val="255"/>
                <w:numId w:val="0"/>
              </w:numPr>
              <w:spacing w:line="600" w:lineRule="exact"/>
              <w:ind w:right="609"/>
              <w:outlineLvl w:val="0"/>
              <w:rPr>
                <w:rFonts w:ascii="黑体" w:hAnsi="黑体" w:eastAsia="黑体" w:cs="黑体"/>
                <w:sz w:val="30"/>
                <w:szCs w:val="30"/>
              </w:rPr>
            </w:pPr>
            <w:r>
              <w:rPr>
                <w:rFonts w:hint="eastAsia" w:ascii="黑体" w:hAnsi="黑体" w:eastAsia="黑体" w:cs="黑体"/>
                <w:b/>
                <w:bCs/>
                <w:sz w:val="30"/>
                <w:szCs w:val="30"/>
              </w:rPr>
              <w:t>□</w:t>
            </w:r>
            <w:r>
              <w:rPr>
                <w:rFonts w:hint="eastAsia" w:ascii="黑体" w:hAnsi="黑体" w:eastAsia="黑体" w:cs="黑体"/>
                <w:sz w:val="30"/>
                <w:szCs w:val="30"/>
              </w:rPr>
              <w:t xml:space="preserve">责任编辑  </w:t>
            </w:r>
          </w:p>
          <w:p>
            <w:pPr>
              <w:numPr>
                <w:ilvl w:val="255"/>
                <w:numId w:val="0"/>
              </w:numPr>
              <w:spacing w:line="600" w:lineRule="exact"/>
              <w:ind w:right="609"/>
              <w:outlineLvl w:val="0"/>
              <w:rPr>
                <w:rFonts w:ascii="黑体" w:hAnsi="黑体" w:eastAsia="黑体" w:cs="黑体"/>
                <w:sz w:val="30"/>
                <w:szCs w:val="30"/>
              </w:rPr>
            </w:pPr>
            <w:r>
              <w:rPr>
                <w:rFonts w:hint="eastAsia" w:ascii="黑体" w:hAnsi="黑体" w:eastAsia="黑体" w:cs="黑体"/>
                <w:sz w:val="30"/>
                <w:szCs w:val="30"/>
              </w:rPr>
              <w:sym w:font="Wingdings 2" w:char="0052"/>
            </w:r>
            <w:r>
              <w:rPr>
                <w:rFonts w:hint="eastAsia" w:ascii="黑体" w:hAnsi="黑体" w:eastAsia="黑体" w:cs="黑体"/>
                <w:sz w:val="30"/>
                <w:szCs w:val="30"/>
              </w:rPr>
              <w:t>审核专家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48" w:hRule="atLeast"/>
        </w:trPr>
        <w:tc>
          <w:tcPr>
            <w:tcW w:w="1560" w:type="dxa"/>
            <w:vAlign w:val="center"/>
          </w:tcPr>
          <w:p>
            <w:pPr>
              <w:spacing w:line="600" w:lineRule="exact"/>
              <w:ind w:left="-62"/>
              <w:jc w:val="center"/>
              <w:rPr>
                <w:rFonts w:ascii="黑体" w:hAnsi="黑体" w:eastAsia="黑体" w:cs="黑体"/>
                <w:sz w:val="30"/>
                <w:szCs w:val="30"/>
              </w:rPr>
            </w:pPr>
            <w:r>
              <w:rPr>
                <w:rFonts w:hint="eastAsia" w:ascii="黑体" w:hAnsi="黑体" w:eastAsia="黑体" w:cs="黑体"/>
                <w:sz w:val="30"/>
                <w:szCs w:val="30"/>
              </w:rPr>
              <w:t>政治思想表现情况</w:t>
            </w:r>
          </w:p>
        </w:tc>
        <w:tc>
          <w:tcPr>
            <w:tcW w:w="7087" w:type="dxa"/>
            <w:gridSpan w:val="3"/>
          </w:tcPr>
          <w:p>
            <w:pPr>
              <w:rPr>
                <w:rFonts w:ascii="黑体" w:hAnsi="黑体" w:eastAsia="黑体" w:cs="黑体"/>
                <w:sz w:val="30"/>
                <w:szCs w:val="30"/>
              </w:rPr>
            </w:pPr>
            <w:r>
              <w:rPr>
                <w:rFonts w:hint="eastAsia" w:ascii="黑体" w:hAnsi="黑体" w:eastAsia="黑体" w:cs="黑体"/>
                <w:sz w:val="30"/>
                <w:szCs w:val="30"/>
              </w:rPr>
              <w:t>包括政治立场、思想品德、社会形象，以及有无违法违纪记录或师德师风问题等。</w:t>
            </w:r>
          </w:p>
          <w:p>
            <w:pPr>
              <w:spacing w:line="600" w:lineRule="exact"/>
              <w:ind w:firstLine="627" w:firstLineChars="196"/>
              <w:rPr>
                <w:rFonts w:hint="eastAsia" w:ascii="宋体" w:hAnsi="宋体" w:cs="宋体"/>
                <w:sz w:val="32"/>
                <w:szCs w:val="32"/>
                <w:lang w:eastAsia="zh-CN"/>
              </w:rPr>
            </w:pPr>
          </w:p>
          <w:p>
            <w:pPr>
              <w:spacing w:line="600" w:lineRule="exact"/>
              <w:ind w:firstLine="627" w:firstLineChars="196"/>
              <w:rPr>
                <w:rFonts w:hint="eastAsia" w:ascii="宋体" w:hAnsi="宋体" w:eastAsia="宋体" w:cs="宋体"/>
                <w:sz w:val="32"/>
                <w:szCs w:val="32"/>
              </w:rPr>
            </w:pPr>
            <w:r>
              <w:rPr>
                <w:rFonts w:hint="eastAsia" w:ascii="宋体" w:hAnsi="宋体" w:cs="宋体"/>
                <w:sz w:val="32"/>
                <w:szCs w:val="32"/>
                <w:lang w:eastAsia="zh-CN"/>
              </w:rPr>
              <w:t>该同志</w:t>
            </w:r>
            <w:r>
              <w:rPr>
                <w:rFonts w:hint="eastAsia" w:ascii="宋体" w:hAnsi="宋体" w:eastAsia="宋体" w:cs="宋体"/>
                <w:sz w:val="32"/>
                <w:szCs w:val="32"/>
              </w:rPr>
              <w:t>政治立场坚定，</w:t>
            </w:r>
            <w:r>
              <w:rPr>
                <w:rFonts w:hint="eastAsia" w:ascii="宋体" w:hAnsi="宋体" w:cs="宋体"/>
                <w:sz w:val="32"/>
                <w:szCs w:val="32"/>
                <w:lang w:val="en-US" w:eastAsia="zh-CN"/>
              </w:rPr>
              <w:t>坚决拥护党的路线、方针、政策，能够明辨是非，坚持真理，思想品德高尚，</w:t>
            </w:r>
            <w:r>
              <w:rPr>
                <w:rFonts w:hint="eastAsia" w:ascii="宋体" w:hAnsi="宋体" w:cs="宋体"/>
                <w:sz w:val="32"/>
                <w:szCs w:val="32"/>
                <w:lang w:eastAsia="zh-CN"/>
              </w:rPr>
              <w:t>社会形象良好，无任何违法违纪情况和师德师风问题。</w:t>
            </w:r>
          </w:p>
          <w:p>
            <w:pPr>
              <w:numPr>
                <w:ilvl w:val="255"/>
                <w:numId w:val="0"/>
              </w:numPr>
              <w:wordWrap w:val="0"/>
              <w:spacing w:line="600" w:lineRule="exact"/>
              <w:ind w:right="609"/>
              <w:jc w:val="right"/>
              <w:outlineLvl w:val="0"/>
              <w:rPr>
                <w:rFonts w:ascii="黑体" w:hAnsi="黑体" w:eastAsia="黑体" w:cs="黑体"/>
                <w:sz w:val="30"/>
                <w:szCs w:val="30"/>
              </w:rPr>
            </w:pPr>
          </w:p>
          <w:p>
            <w:pPr>
              <w:numPr>
                <w:ilvl w:val="255"/>
                <w:numId w:val="0"/>
              </w:numPr>
              <w:wordWrap w:val="0"/>
              <w:spacing w:line="600" w:lineRule="exact"/>
              <w:ind w:right="609"/>
              <w:jc w:val="right"/>
              <w:outlineLvl w:val="0"/>
              <w:rPr>
                <w:rFonts w:ascii="黑体" w:hAnsi="黑体" w:eastAsia="黑体" w:cs="黑体"/>
                <w:sz w:val="30"/>
                <w:szCs w:val="30"/>
              </w:rPr>
            </w:pPr>
          </w:p>
          <w:p>
            <w:pPr>
              <w:numPr>
                <w:ilvl w:val="255"/>
                <w:numId w:val="0"/>
              </w:numPr>
              <w:wordWrap w:val="0"/>
              <w:spacing w:line="600" w:lineRule="exact"/>
              <w:ind w:right="609"/>
              <w:jc w:val="both"/>
              <w:outlineLvl w:val="0"/>
              <w:rPr>
                <w:rFonts w:ascii="黑体" w:hAnsi="黑体" w:eastAsia="黑体" w:cs="黑体"/>
                <w:sz w:val="30"/>
                <w:szCs w:val="30"/>
              </w:rPr>
            </w:pPr>
            <w:r>
              <w:rPr>
                <w:rFonts w:hint="eastAsia" w:ascii="黑体" w:hAnsi="黑体" w:eastAsia="黑体" w:cs="黑体"/>
                <w:sz w:val="30"/>
                <w:szCs w:val="30"/>
                <w:lang w:val="en-US" w:eastAsia="zh-CN"/>
              </w:rPr>
              <w:t xml:space="preserve"> </w:t>
            </w:r>
            <w:r>
              <w:rPr>
                <w:rFonts w:hint="eastAsia" w:ascii="黑体" w:hAnsi="黑体" w:eastAsia="黑体" w:cs="黑体"/>
                <w:sz w:val="30"/>
                <w:szCs w:val="30"/>
              </w:rPr>
              <w:t xml:space="preserve">           </w:t>
            </w:r>
          </w:p>
          <w:p>
            <w:pPr>
              <w:numPr>
                <w:ilvl w:val="255"/>
                <w:numId w:val="0"/>
              </w:numPr>
              <w:spacing w:line="600" w:lineRule="exact"/>
              <w:ind w:right="609"/>
              <w:jc w:val="right"/>
              <w:outlineLvl w:val="0"/>
              <w:rPr>
                <w:rFonts w:ascii="黑体" w:hAnsi="黑体" w:eastAsia="黑体" w:cs="黑体"/>
                <w:sz w:val="30"/>
                <w:szCs w:val="30"/>
              </w:rPr>
            </w:pPr>
            <w:r>
              <w:rPr>
                <w:rFonts w:hint="eastAsia" w:ascii="黑体" w:hAnsi="黑体" w:eastAsia="黑体" w:cs="黑体"/>
                <w:sz w:val="30"/>
                <w:szCs w:val="30"/>
              </w:rPr>
              <w:t>（单位</w:t>
            </w:r>
            <w:r>
              <w:rPr>
                <w:rFonts w:hint="eastAsia" w:ascii="黑体" w:hAnsi="黑体" w:eastAsia="黑体" w:cs="黑体"/>
                <w:sz w:val="30"/>
                <w:szCs w:val="30"/>
                <w:lang w:val="en-US" w:eastAsia="zh-CN"/>
              </w:rPr>
              <w:t>党组织公</w:t>
            </w:r>
            <w:r>
              <w:rPr>
                <w:rFonts w:hint="eastAsia" w:ascii="黑体" w:hAnsi="黑体" w:eastAsia="黑体" w:cs="黑体"/>
                <w:sz w:val="30"/>
                <w:szCs w:val="30"/>
              </w:rPr>
              <w:t>章）</w:t>
            </w:r>
          </w:p>
          <w:p>
            <w:pPr>
              <w:numPr>
                <w:ilvl w:val="255"/>
                <w:numId w:val="0"/>
              </w:numPr>
              <w:wordWrap w:val="0"/>
              <w:spacing w:line="600" w:lineRule="exact"/>
              <w:ind w:right="609"/>
              <w:jc w:val="right"/>
              <w:outlineLvl w:val="0"/>
              <w:rPr>
                <w:rFonts w:ascii="黑体" w:hAnsi="黑体" w:eastAsia="黑体" w:cs="黑体"/>
                <w:sz w:val="30"/>
                <w:szCs w:val="30"/>
              </w:rPr>
            </w:pPr>
            <w:r>
              <w:rPr>
                <w:rFonts w:hint="eastAsia" w:ascii="黑体" w:hAnsi="黑体" w:eastAsia="黑体" w:cs="黑体"/>
                <w:sz w:val="30"/>
                <w:szCs w:val="30"/>
              </w:rPr>
              <w:t>年  月  日</w:t>
            </w:r>
          </w:p>
        </w:tc>
      </w:tr>
    </w:tbl>
    <w:p>
      <w:pPr>
        <w:numPr>
          <w:ilvl w:val="255"/>
          <w:numId w:val="0"/>
        </w:numPr>
        <w:spacing w:line="480" w:lineRule="auto"/>
        <w:ind w:right="609"/>
        <w:outlineLvl w:val="0"/>
        <w:rPr>
          <w:rFonts w:hint="eastAsia" w:eastAsia="宋体"/>
          <w:lang w:eastAsia="zh-CN"/>
        </w:rPr>
      </w:pPr>
      <w:r>
        <w:rPr>
          <w:rFonts w:hint="eastAsia" w:ascii="仿宋_GB2312" w:hAnsi="仿宋_GB2312" w:eastAsia="仿宋_GB2312" w:cs="仿宋_GB2312"/>
          <w:sz w:val="32"/>
          <w:szCs w:val="32"/>
        </w:rPr>
        <w:t>附2：教材编校质量自查情况表</w:t>
      </w:r>
    </w:p>
    <w:p>
      <w:pPr>
        <w:rPr>
          <w:rFonts w:hint="eastAsia" w:eastAsia="宋体"/>
          <w:lang w:eastAsia="zh-CN"/>
        </w:rPr>
      </w:pPr>
      <w:r>
        <w:rPr>
          <w:rFonts w:hint="eastAsia" w:eastAsia="宋体"/>
          <w:lang w:eastAsia="zh-CN"/>
        </w:rPr>
        <w:drawing>
          <wp:inline distT="0" distB="0" distL="114300" distR="114300">
            <wp:extent cx="5012055" cy="7888605"/>
            <wp:effectExtent l="0" t="0" r="17145" b="17145"/>
            <wp:docPr id="2" name="图片 2" descr="lADPJxuMO5pcSqbNDhDNCXw_2428_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ADPJxuMO5pcSqbNDhDNCXw_2428_3600"/>
                    <pic:cNvPicPr>
                      <a:picLocks noChangeAspect="1"/>
                    </pic:cNvPicPr>
                  </pic:nvPicPr>
                  <pic:blipFill>
                    <a:blip r:embed="rId19"/>
                    <a:srcRect l="8815" t="5344" r="10116" b="8593"/>
                    <a:stretch>
                      <a:fillRect/>
                    </a:stretch>
                  </pic:blipFill>
                  <pic:spPr>
                    <a:xfrm>
                      <a:off x="0" y="0"/>
                      <a:ext cx="5012055" cy="7888605"/>
                    </a:xfrm>
                    <a:prstGeom prst="rect">
                      <a:avLst/>
                    </a:prstGeom>
                  </pic:spPr>
                </pic:pic>
              </a:graphicData>
            </a:graphic>
          </wp:inline>
        </w:drawing>
      </w:r>
    </w:p>
    <w:p>
      <w:pPr>
        <w:rPr>
          <w:rFonts w:hint="eastAsia"/>
          <w:lang w:val="en-US" w:eastAsia="zh-CN"/>
        </w:rPr>
      </w:pPr>
      <w:r>
        <w:rPr>
          <w:rFonts w:hint="eastAsia"/>
          <w:lang w:val="en-US" w:eastAsia="zh-CN"/>
        </w:rPr>
        <w:br w:type="page"/>
      </w:r>
    </w:p>
    <w:p>
      <w:pP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w:t>
      </w:r>
      <w:r>
        <w:rPr>
          <w:rFonts w:hint="eastAsia" w:ascii="仿宋_GB2312" w:hAnsi="仿宋_GB2312" w:eastAsia="仿宋_GB2312" w:cs="仿宋_GB2312"/>
          <w:sz w:val="32"/>
          <w:szCs w:val="32"/>
          <w:lang w:val="en-US" w:eastAsia="zh-CN"/>
        </w:rPr>
        <w:t>3</w:t>
      </w:r>
    </w:p>
    <w:p>
      <w:pP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drawing>
          <wp:inline distT="0" distB="0" distL="114300" distR="114300">
            <wp:extent cx="5269865" cy="7066915"/>
            <wp:effectExtent l="0" t="0" r="6985" b="635"/>
            <wp:docPr id="15" name="图片 15" descr="mmexport164032228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mmexport1640322284085"/>
                    <pic:cNvPicPr>
                      <a:picLocks noChangeAspect="1"/>
                    </pic:cNvPicPr>
                  </pic:nvPicPr>
                  <pic:blipFill>
                    <a:blip r:embed="rId20"/>
                    <a:stretch>
                      <a:fillRect/>
                    </a:stretch>
                  </pic:blipFill>
                  <pic:spPr>
                    <a:xfrm>
                      <a:off x="0" y="0"/>
                      <a:ext cx="5269865" cy="7066915"/>
                    </a:xfrm>
                    <a:prstGeom prst="rect">
                      <a:avLst/>
                    </a:prstGeom>
                  </pic:spPr>
                </pic:pic>
              </a:graphicData>
            </a:graphic>
          </wp:inline>
        </w:drawing>
      </w:r>
      <w:r>
        <w:rPr>
          <w:rFonts w:hint="eastAsia" w:ascii="仿宋_GB2312" w:hAnsi="仿宋_GB2312" w:eastAsia="仿宋_GB2312" w:cs="仿宋_GB2312"/>
          <w:sz w:val="32"/>
          <w:szCs w:val="32"/>
          <w:lang w:val="en-US" w:eastAsia="zh-CN"/>
        </w:rPr>
        <w:drawing>
          <wp:inline distT="0" distB="0" distL="114300" distR="114300">
            <wp:extent cx="5269865" cy="7075805"/>
            <wp:effectExtent l="0" t="0" r="6985" b="10795"/>
            <wp:docPr id="14" name="图片 14" descr="mmexport164032229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mmexport1640322295033"/>
                    <pic:cNvPicPr>
                      <a:picLocks noChangeAspect="1"/>
                    </pic:cNvPicPr>
                  </pic:nvPicPr>
                  <pic:blipFill>
                    <a:blip r:embed="rId21"/>
                    <a:stretch>
                      <a:fillRect/>
                    </a:stretch>
                  </pic:blipFill>
                  <pic:spPr>
                    <a:xfrm>
                      <a:off x="0" y="0"/>
                      <a:ext cx="5269865" cy="7075805"/>
                    </a:xfrm>
                    <a:prstGeom prst="rect">
                      <a:avLst/>
                    </a:prstGeom>
                  </pic:spPr>
                </pic:pic>
              </a:graphicData>
            </a:graphic>
          </wp:inline>
        </w:drawing>
      </w:r>
      <w:r>
        <w:rPr>
          <w:rFonts w:hint="eastAsia" w:ascii="仿宋_GB2312" w:hAnsi="仿宋_GB2312" w:eastAsia="仿宋_GB2312" w:cs="仿宋_GB2312"/>
          <w:sz w:val="32"/>
          <w:szCs w:val="32"/>
          <w:lang w:val="en-US" w:eastAsia="zh-CN"/>
        </w:rPr>
        <w:drawing>
          <wp:inline distT="0" distB="0" distL="114300" distR="114300">
            <wp:extent cx="5271135" cy="7456805"/>
            <wp:effectExtent l="0" t="0" r="5715" b="10795"/>
            <wp:docPr id="16" name="图片 16" descr="2021122413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11224134811"/>
                    <pic:cNvPicPr>
                      <a:picLocks noChangeAspect="1"/>
                    </pic:cNvPicPr>
                  </pic:nvPicPr>
                  <pic:blipFill>
                    <a:blip r:embed="rId22"/>
                    <a:stretch>
                      <a:fillRect/>
                    </a:stretch>
                  </pic:blipFill>
                  <pic:spPr>
                    <a:xfrm>
                      <a:off x="0" y="0"/>
                      <a:ext cx="5271135" cy="7456805"/>
                    </a:xfrm>
                    <a:prstGeom prst="rect">
                      <a:avLst/>
                    </a:prstGeom>
                  </pic:spPr>
                </pic:pic>
              </a:graphicData>
            </a:graphic>
          </wp:inline>
        </w:drawing>
      </w:r>
      <w:r>
        <w:rPr>
          <w:rFonts w:hint="eastAsia" w:ascii="仿宋_GB2312" w:hAnsi="仿宋_GB2312" w:eastAsia="仿宋_GB2312" w:cs="仿宋_GB2312"/>
          <w:sz w:val="32"/>
          <w:szCs w:val="32"/>
          <w:lang w:val="en-US" w:eastAsia="zh-CN"/>
        </w:rPr>
        <w:br w:type="page"/>
      </w:r>
    </w:p>
    <w:p>
      <w:pPr>
        <w:numPr>
          <w:ilvl w:val="255"/>
          <w:numId w:val="0"/>
        </w:numPr>
        <w:spacing w:line="480" w:lineRule="auto"/>
        <w:ind w:left="1259" w:right="609" w:hanging="358"/>
        <w:outlineLvl w:val="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附4</w:t>
      </w:r>
    </w:p>
    <w:p>
      <w:pPr>
        <w:pStyle w:val="2"/>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drawing>
          <wp:inline distT="0" distB="0" distL="114300" distR="114300">
            <wp:extent cx="5267325" cy="7397115"/>
            <wp:effectExtent l="0" t="0" r="9525" b="13335"/>
            <wp:docPr id="10" name="图片 10" descr="扫描全能王 2021-12-24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扫描全能王 2021-12-24 13.11"/>
                    <pic:cNvPicPr>
                      <a:picLocks noChangeAspect="1"/>
                    </pic:cNvPicPr>
                  </pic:nvPicPr>
                  <pic:blipFill>
                    <a:blip r:embed="rId23"/>
                    <a:srcRect b="1961"/>
                    <a:stretch>
                      <a:fillRect/>
                    </a:stretch>
                  </pic:blipFill>
                  <pic:spPr>
                    <a:xfrm>
                      <a:off x="0" y="0"/>
                      <a:ext cx="5267325" cy="7397115"/>
                    </a:xfrm>
                    <a:prstGeom prst="rect">
                      <a:avLst/>
                    </a:prstGeom>
                  </pic:spPr>
                </pic:pic>
              </a:graphicData>
            </a:graphic>
          </wp:inline>
        </w:drawing>
      </w:r>
    </w:p>
    <w:p>
      <w:pP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br w:type="page"/>
      </w:r>
    </w:p>
    <w:p>
      <w:pPr>
        <w:numPr>
          <w:ilvl w:val="255"/>
          <w:numId w:val="0"/>
        </w:numPr>
        <w:spacing w:line="480" w:lineRule="auto"/>
        <w:ind w:left="1259" w:right="609" w:hanging="358"/>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教材获奖：</w:t>
      </w:r>
    </w:p>
    <w:p>
      <w:pPr>
        <w:rPr>
          <w:rFonts w:hint="default"/>
          <w:lang w:val="en-US" w:eastAsia="zh-CN"/>
        </w:rPr>
      </w:pPr>
      <w:r>
        <w:rPr>
          <w:rFonts w:hint="default"/>
          <w:lang w:val="en-US" w:eastAsia="zh-CN"/>
        </w:rPr>
        <w:drawing>
          <wp:inline distT="0" distB="0" distL="114300" distR="114300">
            <wp:extent cx="3632200" cy="5462270"/>
            <wp:effectExtent l="0" t="0" r="5080" b="6350"/>
            <wp:docPr id="7" name="图片 7" descr="lADPJxf-vPFfty_NBTbNA3c_887_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ADPJxf-vPFfty_NBTbNA3c_887_1334"/>
                    <pic:cNvPicPr>
                      <a:picLocks noChangeAspect="1"/>
                    </pic:cNvPicPr>
                  </pic:nvPicPr>
                  <pic:blipFill>
                    <a:blip r:embed="rId24"/>
                    <a:stretch>
                      <a:fillRect/>
                    </a:stretch>
                  </pic:blipFill>
                  <pic:spPr>
                    <a:xfrm rot="16200000">
                      <a:off x="0" y="0"/>
                      <a:ext cx="3632200" cy="5462270"/>
                    </a:xfrm>
                    <a:prstGeom prst="rect">
                      <a:avLst/>
                    </a:prstGeom>
                  </pic:spPr>
                </pic:pic>
              </a:graphicData>
            </a:graphic>
          </wp:inline>
        </w:drawing>
      </w:r>
    </w:p>
    <w:p>
      <w:pPr>
        <w:rPr>
          <w:rFonts w:hint="default"/>
          <w:lang w:val="en-US" w:eastAsia="zh-CN"/>
        </w:rPr>
      </w:pPr>
      <w:r>
        <w:rPr>
          <w:rFonts w:hint="default"/>
          <w:lang w:val="en-US" w:eastAsia="zh-CN"/>
        </w:rPr>
        <w:br w:type="page"/>
      </w:r>
    </w:p>
    <w:p>
      <w:pPr>
        <w:numPr>
          <w:ilvl w:val="255"/>
          <w:numId w:val="0"/>
        </w:numPr>
        <w:spacing w:line="480" w:lineRule="auto"/>
        <w:ind w:left="1259" w:right="609" w:hanging="358"/>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课题：</w:t>
      </w:r>
    </w:p>
    <w:p>
      <w:pPr>
        <w:rPr>
          <w:rFonts w:hint="default"/>
          <w:lang w:val="en-US" w:eastAsia="zh-CN"/>
        </w:rPr>
      </w:pPr>
      <w:r>
        <w:rPr>
          <w:rFonts w:hint="default"/>
          <w:lang w:val="en-US" w:eastAsia="zh-CN"/>
        </w:rPr>
        <w:drawing>
          <wp:inline distT="0" distB="0" distL="114300" distR="114300">
            <wp:extent cx="5266690" cy="3954145"/>
            <wp:effectExtent l="0" t="0" r="10160" b="8255"/>
            <wp:docPr id="18" name="图片 18" descr="2015阮秀梅课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15阮秀梅课题"/>
                    <pic:cNvPicPr>
                      <a:picLocks noChangeAspect="1"/>
                    </pic:cNvPicPr>
                  </pic:nvPicPr>
                  <pic:blipFill>
                    <a:blip r:embed="rId25"/>
                    <a:stretch>
                      <a:fillRect/>
                    </a:stretch>
                  </pic:blipFill>
                  <pic:spPr>
                    <a:xfrm>
                      <a:off x="0" y="0"/>
                      <a:ext cx="5266690" cy="3954145"/>
                    </a:xfrm>
                    <a:prstGeom prst="rect">
                      <a:avLst/>
                    </a:prstGeom>
                  </pic:spPr>
                </pic:pic>
              </a:graphicData>
            </a:graphic>
          </wp:inline>
        </w:drawing>
      </w:r>
      <w:r>
        <w:rPr>
          <w:rFonts w:hint="default"/>
          <w:lang w:val="en-US" w:eastAsia="zh-CN"/>
        </w:rPr>
        <w:drawing>
          <wp:inline distT="0" distB="0" distL="114300" distR="114300">
            <wp:extent cx="5264785" cy="3948430"/>
            <wp:effectExtent l="0" t="0" r="12065" b="13970"/>
            <wp:docPr id="17" name="图片 17" descr="2015阮秀梅课题中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15阮秀梅课题中职"/>
                    <pic:cNvPicPr>
                      <a:picLocks noChangeAspect="1"/>
                    </pic:cNvPicPr>
                  </pic:nvPicPr>
                  <pic:blipFill>
                    <a:blip r:embed="rId26"/>
                    <a:stretch>
                      <a:fillRect/>
                    </a:stretch>
                  </pic:blipFill>
                  <pic:spPr>
                    <a:xfrm>
                      <a:off x="0" y="0"/>
                      <a:ext cx="5264785" cy="3948430"/>
                    </a:xfrm>
                    <a:prstGeom prst="rect">
                      <a:avLst/>
                    </a:prstGeom>
                  </pic:spPr>
                </pic:pic>
              </a:graphicData>
            </a:graphic>
          </wp:inline>
        </w:drawing>
      </w:r>
    </w:p>
    <w:p>
      <w:pPr>
        <w:rPr>
          <w:rFonts w:hint="default"/>
          <w:lang w:val="en-US" w:eastAsia="zh-CN"/>
        </w:rPr>
      </w:pPr>
      <w:r>
        <w:rPr>
          <w:rFonts w:hint="default"/>
          <w:lang w:val="en-US" w:eastAsia="zh-CN"/>
        </w:rPr>
        <w:br w:type="page"/>
      </w:r>
    </w:p>
    <w:p>
      <w:pPr>
        <w:numPr>
          <w:ilvl w:val="255"/>
          <w:numId w:val="0"/>
        </w:numPr>
        <w:tabs>
          <w:tab w:val="left" w:pos="3434"/>
        </w:tabs>
        <w:spacing w:line="480" w:lineRule="auto"/>
        <w:ind w:left="1259" w:right="609" w:hanging="358"/>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教学能力竞赛</w:t>
      </w:r>
    </w:p>
    <w:p>
      <w:pPr>
        <w:rPr>
          <w:rFonts w:hint="default"/>
          <w:lang w:val="en-US" w:eastAsia="zh-CN"/>
        </w:rPr>
      </w:pPr>
      <w:r>
        <w:rPr>
          <w:rFonts w:hint="default"/>
          <w:lang w:val="en-US" w:eastAsia="zh-CN"/>
        </w:rPr>
        <w:drawing>
          <wp:inline distT="0" distB="0" distL="114300" distR="114300">
            <wp:extent cx="5271135" cy="3764915"/>
            <wp:effectExtent l="0" t="0" r="5715" b="6985"/>
            <wp:docPr id="22" name="图片 22" descr="2020阮秀梅教学能力比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0阮秀梅教学能力比赛"/>
                    <pic:cNvPicPr>
                      <a:picLocks noChangeAspect="1"/>
                    </pic:cNvPicPr>
                  </pic:nvPicPr>
                  <pic:blipFill>
                    <a:blip r:embed="rId27"/>
                    <a:stretch>
                      <a:fillRect/>
                    </a:stretch>
                  </pic:blipFill>
                  <pic:spPr>
                    <a:xfrm>
                      <a:off x="0" y="0"/>
                      <a:ext cx="5271135" cy="3764915"/>
                    </a:xfrm>
                    <a:prstGeom prst="rect">
                      <a:avLst/>
                    </a:prstGeom>
                  </pic:spPr>
                </pic:pic>
              </a:graphicData>
            </a:graphic>
          </wp:inline>
        </w:drawing>
      </w:r>
      <w:r>
        <w:rPr>
          <w:rFonts w:hint="default"/>
          <w:lang w:val="en-US" w:eastAsia="zh-CN"/>
        </w:rPr>
        <w:drawing>
          <wp:inline distT="0" distB="0" distL="114300" distR="114300">
            <wp:extent cx="5255260" cy="3855720"/>
            <wp:effectExtent l="0" t="0" r="2540" b="11430"/>
            <wp:docPr id="21" name="图片 21" descr="2020邹雪梅教学能力比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0邹雪梅教学能力比赛"/>
                    <pic:cNvPicPr>
                      <a:picLocks noChangeAspect="1"/>
                    </pic:cNvPicPr>
                  </pic:nvPicPr>
                  <pic:blipFill>
                    <a:blip r:embed="rId28"/>
                    <a:stretch>
                      <a:fillRect/>
                    </a:stretch>
                  </pic:blipFill>
                  <pic:spPr>
                    <a:xfrm>
                      <a:off x="0" y="0"/>
                      <a:ext cx="5255260" cy="3855720"/>
                    </a:xfrm>
                    <a:prstGeom prst="rect">
                      <a:avLst/>
                    </a:prstGeom>
                  </pic:spPr>
                </pic:pic>
              </a:graphicData>
            </a:graphic>
          </wp:inline>
        </w:drawing>
      </w:r>
    </w:p>
    <w:p>
      <w:pPr>
        <w:rPr>
          <w:rFonts w:hint="default"/>
          <w:lang w:val="en-US" w:eastAsia="zh-CN"/>
        </w:rPr>
      </w:pPr>
      <w:r>
        <w:rPr>
          <w:rFonts w:hint="default"/>
          <w:lang w:val="en-US" w:eastAsia="zh-CN"/>
        </w:rPr>
        <w:br w:type="page"/>
      </w:r>
    </w:p>
    <w:p>
      <w:pPr>
        <w:numPr>
          <w:ilvl w:val="255"/>
          <w:numId w:val="0"/>
        </w:numPr>
        <w:tabs>
          <w:tab w:val="left" w:pos="3434"/>
        </w:tabs>
        <w:spacing w:line="480" w:lineRule="auto"/>
        <w:ind w:left="1259" w:right="609" w:hanging="358"/>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世赛及国赛优秀指导老师奖</w:t>
      </w:r>
    </w:p>
    <w:p>
      <w:pPr>
        <w:rPr>
          <w:rFonts w:hint="default"/>
          <w:lang w:val="en-US" w:eastAsia="zh-CN"/>
        </w:rPr>
      </w:pPr>
      <w:r>
        <w:rPr>
          <w:rFonts w:hint="default"/>
          <w:lang w:val="en-US" w:eastAsia="zh-CN"/>
        </w:rPr>
        <w:drawing>
          <wp:inline distT="0" distB="0" distL="114300" distR="114300">
            <wp:extent cx="3782695" cy="5422265"/>
            <wp:effectExtent l="0" t="0" r="6985" b="8255"/>
            <wp:docPr id="24" name="图片 24" descr="周盼参赛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周盼参赛证书"/>
                    <pic:cNvPicPr>
                      <a:picLocks noChangeAspect="1"/>
                    </pic:cNvPicPr>
                  </pic:nvPicPr>
                  <pic:blipFill>
                    <a:blip r:embed="rId29"/>
                    <a:stretch>
                      <a:fillRect/>
                    </a:stretch>
                  </pic:blipFill>
                  <pic:spPr>
                    <a:xfrm rot="16200000">
                      <a:off x="0" y="0"/>
                      <a:ext cx="3782695" cy="5422265"/>
                    </a:xfrm>
                    <a:prstGeom prst="rect">
                      <a:avLst/>
                    </a:prstGeom>
                  </pic:spPr>
                </pic:pic>
              </a:graphicData>
            </a:graphic>
          </wp:inline>
        </w:drawing>
      </w:r>
      <w:r>
        <w:rPr>
          <w:rFonts w:hint="default"/>
          <w:lang w:val="en-US" w:eastAsia="zh-CN"/>
        </w:rPr>
        <w:drawing>
          <wp:inline distT="0" distB="0" distL="114300" distR="114300">
            <wp:extent cx="3822065" cy="5485765"/>
            <wp:effectExtent l="0" t="0" r="635" b="6985"/>
            <wp:docPr id="23" name="图片 23" descr="周盼获奖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周盼获奖证书"/>
                    <pic:cNvPicPr>
                      <a:picLocks noChangeAspect="1"/>
                    </pic:cNvPicPr>
                  </pic:nvPicPr>
                  <pic:blipFill>
                    <a:blip r:embed="rId30"/>
                    <a:stretch>
                      <a:fillRect/>
                    </a:stretch>
                  </pic:blipFill>
                  <pic:spPr>
                    <a:xfrm rot="16200000">
                      <a:off x="0" y="0"/>
                      <a:ext cx="3822065" cy="5485765"/>
                    </a:xfrm>
                    <a:prstGeom prst="rect">
                      <a:avLst/>
                    </a:prstGeom>
                  </pic:spPr>
                </pic:pic>
              </a:graphicData>
            </a:graphic>
          </wp:inline>
        </w:drawing>
      </w:r>
    </w:p>
    <w:p>
      <w:pPr>
        <w:rPr>
          <w:rFonts w:hint="default"/>
          <w:lang w:val="en-US" w:eastAsia="zh-CN"/>
        </w:rPr>
      </w:pPr>
      <w:r>
        <w:rPr>
          <w:rFonts w:hint="default"/>
          <w:lang w:val="en-US" w:eastAsia="zh-CN"/>
        </w:rPr>
        <w:drawing>
          <wp:inline distT="0" distB="0" distL="114300" distR="114300">
            <wp:extent cx="5274310" cy="3955415"/>
            <wp:effectExtent l="0" t="0" r="2540" b="6985"/>
            <wp:docPr id="32" name="图片 32" descr="2017阮秀梅国赛西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017阮秀梅国赛西餐"/>
                    <pic:cNvPicPr>
                      <a:picLocks noChangeAspect="1"/>
                    </pic:cNvPicPr>
                  </pic:nvPicPr>
                  <pic:blipFill>
                    <a:blip r:embed="rId31"/>
                    <a:stretch>
                      <a:fillRect/>
                    </a:stretch>
                  </pic:blipFill>
                  <pic:spPr>
                    <a:xfrm>
                      <a:off x="0" y="0"/>
                      <a:ext cx="5274310" cy="3955415"/>
                    </a:xfrm>
                    <a:prstGeom prst="rect">
                      <a:avLst/>
                    </a:prstGeom>
                  </pic:spPr>
                </pic:pic>
              </a:graphicData>
            </a:graphic>
          </wp:inline>
        </w:drawing>
      </w:r>
      <w:r>
        <w:rPr>
          <w:rFonts w:hint="default"/>
          <w:lang w:val="en-US" w:eastAsia="zh-CN"/>
        </w:rPr>
        <w:drawing>
          <wp:inline distT="0" distB="0" distL="114300" distR="114300">
            <wp:extent cx="5270500" cy="3513455"/>
            <wp:effectExtent l="0" t="0" r="6350" b="10795"/>
            <wp:docPr id="31" name="图片 31" descr="2019邹雪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19邹雪梅"/>
                    <pic:cNvPicPr>
                      <a:picLocks noChangeAspect="1"/>
                    </pic:cNvPicPr>
                  </pic:nvPicPr>
                  <pic:blipFill>
                    <a:blip r:embed="rId32"/>
                    <a:stretch>
                      <a:fillRect/>
                    </a:stretch>
                  </pic:blipFill>
                  <pic:spPr>
                    <a:xfrm>
                      <a:off x="0" y="0"/>
                      <a:ext cx="5270500" cy="3513455"/>
                    </a:xfrm>
                    <a:prstGeom prst="rect">
                      <a:avLst/>
                    </a:prstGeom>
                  </pic:spPr>
                </pic:pic>
              </a:graphicData>
            </a:graphic>
          </wp:inline>
        </w:drawing>
      </w:r>
      <w:r>
        <w:rPr>
          <w:rFonts w:hint="default"/>
          <w:lang w:val="en-US" w:eastAsia="zh-CN"/>
        </w:rPr>
        <w:drawing>
          <wp:inline distT="0" distB="0" distL="114300" distR="114300">
            <wp:extent cx="5266690" cy="3642995"/>
            <wp:effectExtent l="0" t="0" r="10160" b="14605"/>
            <wp:docPr id="30" name="图片 30" descr="2020学生国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0学生国赛"/>
                    <pic:cNvPicPr>
                      <a:picLocks noChangeAspect="1"/>
                    </pic:cNvPicPr>
                  </pic:nvPicPr>
                  <pic:blipFill>
                    <a:blip r:embed="rId33"/>
                    <a:stretch>
                      <a:fillRect/>
                    </a:stretch>
                  </pic:blipFill>
                  <pic:spPr>
                    <a:xfrm>
                      <a:off x="0" y="0"/>
                      <a:ext cx="5266690" cy="3642995"/>
                    </a:xfrm>
                    <a:prstGeom prst="rect">
                      <a:avLst/>
                    </a:prstGeom>
                  </pic:spPr>
                </pic:pic>
              </a:graphicData>
            </a:graphic>
          </wp:inline>
        </w:drawing>
      </w:r>
      <w:r>
        <w:rPr>
          <w:rFonts w:hint="default"/>
          <w:lang w:val="en-US" w:eastAsia="zh-CN"/>
        </w:rPr>
        <w:drawing>
          <wp:inline distT="0" distB="0" distL="114300" distR="114300">
            <wp:extent cx="5269865" cy="3642360"/>
            <wp:effectExtent l="0" t="0" r="6985" b="15240"/>
            <wp:docPr id="25" name="图片 25" descr="中餐三等奖 邓小凤（郑巍、李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中餐三等奖 邓小凤（郑巍、李琪）"/>
                    <pic:cNvPicPr>
                      <a:picLocks noChangeAspect="1"/>
                    </pic:cNvPicPr>
                  </pic:nvPicPr>
                  <pic:blipFill>
                    <a:blip r:embed="rId34"/>
                    <a:stretch>
                      <a:fillRect/>
                    </a:stretch>
                  </pic:blipFill>
                  <pic:spPr>
                    <a:xfrm>
                      <a:off x="0" y="0"/>
                      <a:ext cx="5269865" cy="3642360"/>
                    </a:xfrm>
                    <a:prstGeom prst="rect">
                      <a:avLst/>
                    </a:prstGeom>
                  </pic:spPr>
                </pic:pic>
              </a:graphicData>
            </a:graphic>
          </wp:inline>
        </w:drawing>
      </w:r>
      <w:r>
        <w:rPr>
          <w:rFonts w:hint="default"/>
          <w:lang w:val="en-US" w:eastAsia="zh-CN"/>
        </w:rPr>
        <w:drawing>
          <wp:inline distT="0" distB="0" distL="114300" distR="114300">
            <wp:extent cx="5266690" cy="3950335"/>
            <wp:effectExtent l="0" t="0" r="10160" b="12065"/>
            <wp:docPr id="33" name="图片 33" descr="2016李琪国赛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016李琪国赛2"/>
                    <pic:cNvPicPr>
                      <a:picLocks noChangeAspect="1"/>
                    </pic:cNvPicPr>
                  </pic:nvPicPr>
                  <pic:blipFill>
                    <a:blip r:embed="rId35"/>
                    <a:stretch>
                      <a:fillRect/>
                    </a:stretch>
                  </pic:blipFill>
                  <pic:spPr>
                    <a:xfrm>
                      <a:off x="0" y="0"/>
                      <a:ext cx="5266690" cy="3950335"/>
                    </a:xfrm>
                    <a:prstGeom prst="rect">
                      <a:avLst/>
                    </a:prstGeom>
                  </pic:spPr>
                </pic:pic>
              </a:graphicData>
            </a:graphic>
          </wp:inline>
        </w:drawing>
      </w:r>
      <w:r>
        <w:rPr>
          <w:rFonts w:hint="default"/>
          <w:lang w:val="en-US" w:eastAsia="zh-CN"/>
        </w:rPr>
        <w:drawing>
          <wp:inline distT="0" distB="0" distL="114300" distR="114300">
            <wp:extent cx="3691255" cy="5220970"/>
            <wp:effectExtent l="0" t="0" r="17780" b="4445"/>
            <wp:docPr id="34" name="图片 34" descr="2015李琪国赛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15李琪国赛2"/>
                    <pic:cNvPicPr>
                      <a:picLocks noChangeAspect="1"/>
                    </pic:cNvPicPr>
                  </pic:nvPicPr>
                  <pic:blipFill>
                    <a:blip r:embed="rId36"/>
                    <a:stretch>
                      <a:fillRect/>
                    </a:stretch>
                  </pic:blipFill>
                  <pic:spPr>
                    <a:xfrm rot="5400000">
                      <a:off x="0" y="0"/>
                      <a:ext cx="3691255" cy="5220970"/>
                    </a:xfrm>
                    <a:prstGeom prst="rect">
                      <a:avLst/>
                    </a:prstGeom>
                  </pic:spPr>
                </pic:pic>
              </a:graphicData>
            </a:graphic>
          </wp:inline>
        </w:drawing>
      </w:r>
    </w:p>
    <w:p>
      <w:pPr>
        <w:rPr>
          <w:rFonts w:hint="default"/>
          <w:lang w:val="en-US" w:eastAsia="zh-CN"/>
        </w:rPr>
      </w:pPr>
      <w:r>
        <w:rPr>
          <w:rFonts w:hint="default"/>
          <w:lang w:val="en-US" w:eastAsia="zh-CN"/>
        </w:rPr>
        <w:drawing>
          <wp:inline distT="0" distB="0" distL="114300" distR="114300">
            <wp:extent cx="5268595" cy="3719195"/>
            <wp:effectExtent l="0" t="0" r="8255" b="14605"/>
            <wp:docPr id="29" name="图片 29" descr="舒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舒怡1"/>
                    <pic:cNvPicPr>
                      <a:picLocks noChangeAspect="1"/>
                    </pic:cNvPicPr>
                  </pic:nvPicPr>
                  <pic:blipFill>
                    <a:blip r:embed="rId37"/>
                    <a:stretch>
                      <a:fillRect/>
                    </a:stretch>
                  </pic:blipFill>
                  <pic:spPr>
                    <a:xfrm>
                      <a:off x="0" y="0"/>
                      <a:ext cx="5268595" cy="3719195"/>
                    </a:xfrm>
                    <a:prstGeom prst="rect">
                      <a:avLst/>
                    </a:prstGeom>
                  </pic:spPr>
                </pic:pic>
              </a:graphicData>
            </a:graphic>
          </wp:inline>
        </w:drawing>
      </w:r>
      <w:r>
        <w:rPr>
          <w:rFonts w:hint="default"/>
          <w:lang w:val="en-US" w:eastAsia="zh-CN"/>
        </w:rPr>
        <w:drawing>
          <wp:inline distT="0" distB="0" distL="114300" distR="114300">
            <wp:extent cx="5251450" cy="3712210"/>
            <wp:effectExtent l="0" t="0" r="6350" b="2540"/>
            <wp:docPr id="28" name="图片 28" descr="舒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舒怡2"/>
                    <pic:cNvPicPr>
                      <a:picLocks noChangeAspect="1"/>
                    </pic:cNvPicPr>
                  </pic:nvPicPr>
                  <pic:blipFill>
                    <a:blip r:embed="rId38"/>
                    <a:stretch>
                      <a:fillRect/>
                    </a:stretch>
                  </pic:blipFill>
                  <pic:spPr>
                    <a:xfrm>
                      <a:off x="0" y="0"/>
                      <a:ext cx="5251450" cy="3712210"/>
                    </a:xfrm>
                    <a:prstGeom prst="rect">
                      <a:avLst/>
                    </a:prstGeom>
                  </pic:spPr>
                </pic:pic>
              </a:graphicData>
            </a:graphic>
          </wp:inline>
        </w:drawing>
      </w:r>
      <w:r>
        <w:rPr>
          <w:rFonts w:hint="default"/>
          <w:lang w:val="en-US" w:eastAsia="zh-CN"/>
        </w:rPr>
        <w:drawing>
          <wp:inline distT="0" distB="0" distL="114300" distR="114300">
            <wp:extent cx="5268595" cy="3529330"/>
            <wp:effectExtent l="0" t="0" r="8255" b="13970"/>
            <wp:docPr id="27" name="图片 27" descr="舒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舒怡3"/>
                    <pic:cNvPicPr>
                      <a:picLocks noChangeAspect="1"/>
                    </pic:cNvPicPr>
                  </pic:nvPicPr>
                  <pic:blipFill>
                    <a:blip r:embed="rId39"/>
                    <a:stretch>
                      <a:fillRect/>
                    </a:stretch>
                  </pic:blipFill>
                  <pic:spPr>
                    <a:xfrm>
                      <a:off x="0" y="0"/>
                      <a:ext cx="5268595" cy="3529330"/>
                    </a:xfrm>
                    <a:prstGeom prst="rect">
                      <a:avLst/>
                    </a:prstGeom>
                  </pic:spPr>
                </pic:pic>
              </a:graphicData>
            </a:graphic>
          </wp:inline>
        </w:drawing>
      </w:r>
      <w:r>
        <w:rPr>
          <w:rFonts w:hint="default"/>
          <w:lang w:val="en-US" w:eastAsia="zh-CN"/>
        </w:rPr>
        <w:drawing>
          <wp:inline distT="0" distB="0" distL="114300" distR="114300">
            <wp:extent cx="5273040" cy="3706495"/>
            <wp:effectExtent l="0" t="0" r="3810" b="8255"/>
            <wp:docPr id="26" name="图片 26" descr="舒怡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舒怡4"/>
                    <pic:cNvPicPr>
                      <a:picLocks noChangeAspect="1"/>
                    </pic:cNvPicPr>
                  </pic:nvPicPr>
                  <pic:blipFill>
                    <a:blip r:embed="rId40"/>
                    <a:stretch>
                      <a:fillRect/>
                    </a:stretch>
                  </pic:blipFill>
                  <pic:spPr>
                    <a:xfrm>
                      <a:off x="0" y="0"/>
                      <a:ext cx="5273040" cy="3706495"/>
                    </a:xfrm>
                    <a:prstGeom prst="rect">
                      <a:avLst/>
                    </a:prstGeom>
                  </pic:spPr>
                </pic:pic>
              </a:graphicData>
            </a:graphic>
          </wp:inline>
        </w:drawing>
      </w:r>
    </w:p>
    <w:p>
      <w:pPr>
        <w:rPr>
          <w:rFonts w:hint="default"/>
          <w:lang w:val="en-US" w:eastAsia="zh-CN"/>
        </w:rPr>
      </w:pPr>
    </w:p>
    <w:p>
      <w:pPr>
        <w:rPr>
          <w:rFonts w:hint="default"/>
          <w:lang w:val="en-US" w:eastAsia="zh-CN"/>
        </w:rPr>
      </w:pPr>
      <w:r>
        <w:rPr>
          <w:rFonts w:hint="default"/>
          <w:lang w:val="en-US" w:eastAsia="zh-CN"/>
        </w:rPr>
        <w:br w:type="page"/>
      </w:r>
    </w:p>
    <w:p>
      <w:pPr>
        <w:keepNext w:val="0"/>
        <w:keepLines w:val="0"/>
        <w:pageBreakBefore w:val="0"/>
        <w:widowControl w:val="0"/>
        <w:numPr>
          <w:ilvl w:val="255"/>
          <w:numId w:val="0"/>
        </w:numPr>
        <w:tabs>
          <w:tab w:val="left" w:pos="3434"/>
        </w:tabs>
        <w:kinsoku/>
        <w:wordWrap/>
        <w:overflowPunct/>
        <w:topLinePunct w:val="0"/>
        <w:autoSpaceDE/>
        <w:autoSpaceDN/>
        <w:bidi w:val="0"/>
        <w:adjustRightInd/>
        <w:snapToGrid/>
        <w:spacing w:line="480" w:lineRule="auto"/>
        <w:ind w:left="0" w:right="0" w:firstLine="0"/>
        <w:textAlignment w:val="auto"/>
        <w:outlineLvl w:val="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江西省技能比赛优秀指导老师奖</w:t>
      </w:r>
    </w:p>
    <w:p>
      <w:pPr>
        <w:keepNext w:val="0"/>
        <w:keepLines w:val="0"/>
        <w:pageBreakBefore w:val="0"/>
        <w:widowControl w:val="0"/>
        <w:numPr>
          <w:ilvl w:val="255"/>
          <w:numId w:val="0"/>
        </w:numPr>
        <w:tabs>
          <w:tab w:val="left" w:pos="3434"/>
        </w:tabs>
        <w:kinsoku/>
        <w:wordWrap/>
        <w:overflowPunct/>
        <w:topLinePunct w:val="0"/>
        <w:autoSpaceDE/>
        <w:autoSpaceDN/>
        <w:bidi w:val="0"/>
        <w:adjustRightInd/>
        <w:snapToGrid/>
        <w:spacing w:line="480" w:lineRule="auto"/>
        <w:ind w:left="0" w:right="0" w:firstLine="0"/>
        <w:textAlignment w:val="auto"/>
        <w:outlineLvl w:val="0"/>
        <w:rPr>
          <w:rFonts w:hint="default"/>
          <w:lang w:val="en-US" w:eastAsia="zh-CN"/>
        </w:rPr>
      </w:pPr>
      <w:r>
        <w:rPr>
          <w:rFonts w:hint="default" w:ascii="仿宋_GB2312" w:hAnsi="仿宋_GB2312" w:eastAsia="仿宋_GB2312" w:cs="仿宋_GB2312"/>
          <w:sz w:val="32"/>
          <w:szCs w:val="32"/>
          <w:lang w:val="en-US" w:eastAsia="zh-CN"/>
        </w:rPr>
        <w:drawing>
          <wp:inline distT="0" distB="0" distL="114300" distR="114300">
            <wp:extent cx="5269865" cy="7026275"/>
            <wp:effectExtent l="0" t="0" r="6985" b="3175"/>
            <wp:docPr id="45" name="图片 45" descr="2014阮秀梅省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014阮秀梅省赛"/>
                    <pic:cNvPicPr>
                      <a:picLocks noChangeAspect="1"/>
                    </pic:cNvPicPr>
                  </pic:nvPicPr>
                  <pic:blipFill>
                    <a:blip r:embed="rId41"/>
                    <a:stretch>
                      <a:fillRect/>
                    </a:stretch>
                  </pic:blipFill>
                  <pic:spPr>
                    <a:xfrm>
                      <a:off x="0" y="0"/>
                      <a:ext cx="5269865" cy="702627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64785" cy="3948430"/>
            <wp:effectExtent l="0" t="0" r="12065" b="13970"/>
            <wp:docPr id="41" name="图片 41" descr="2017阮秀梅省赛西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017阮秀梅省赛西餐"/>
                    <pic:cNvPicPr>
                      <a:picLocks noChangeAspect="1"/>
                    </pic:cNvPicPr>
                  </pic:nvPicPr>
                  <pic:blipFill>
                    <a:blip r:embed="rId42"/>
                    <a:stretch>
                      <a:fillRect/>
                    </a:stretch>
                  </pic:blipFill>
                  <pic:spPr>
                    <a:xfrm>
                      <a:off x="0" y="0"/>
                      <a:ext cx="5264785" cy="3948430"/>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66690" cy="3774440"/>
            <wp:effectExtent l="0" t="0" r="10160" b="16510"/>
            <wp:docPr id="35" name="图片 35" descr="阮秀梅2021省赛人社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阮秀梅2021省赛人社厅"/>
                    <pic:cNvPicPr>
                      <a:picLocks noChangeAspect="1"/>
                    </pic:cNvPicPr>
                  </pic:nvPicPr>
                  <pic:blipFill>
                    <a:blip r:embed="rId43"/>
                    <a:stretch>
                      <a:fillRect/>
                    </a:stretch>
                  </pic:blipFill>
                  <pic:spPr>
                    <a:xfrm>
                      <a:off x="0" y="0"/>
                      <a:ext cx="5266690" cy="3774440"/>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47005" cy="3935095"/>
            <wp:effectExtent l="0" t="0" r="10795" b="8255"/>
            <wp:docPr id="36" name="图片 36" descr="阮秀梅2019省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阮秀梅2019省赛"/>
                    <pic:cNvPicPr>
                      <a:picLocks noChangeAspect="1"/>
                    </pic:cNvPicPr>
                  </pic:nvPicPr>
                  <pic:blipFill>
                    <a:blip r:embed="rId44"/>
                    <a:stretch>
                      <a:fillRect/>
                    </a:stretch>
                  </pic:blipFill>
                  <pic:spPr>
                    <a:xfrm>
                      <a:off x="0" y="0"/>
                      <a:ext cx="5247005" cy="393509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61610" cy="3842385"/>
            <wp:effectExtent l="0" t="0" r="15240" b="5715"/>
            <wp:docPr id="40" name="图片 40" descr="2017邹雪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017邹雪梅"/>
                    <pic:cNvPicPr>
                      <a:picLocks noChangeAspect="1"/>
                    </pic:cNvPicPr>
                  </pic:nvPicPr>
                  <pic:blipFill>
                    <a:blip r:embed="rId45"/>
                    <a:stretch>
                      <a:fillRect/>
                    </a:stretch>
                  </pic:blipFill>
                  <pic:spPr>
                    <a:xfrm>
                      <a:off x="0" y="0"/>
                      <a:ext cx="5261610" cy="384238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53990" cy="3668395"/>
            <wp:effectExtent l="0" t="0" r="3810" b="8255"/>
            <wp:docPr id="39" name="图片 39" descr="2018邹雪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018邹雪梅"/>
                    <pic:cNvPicPr>
                      <a:picLocks noChangeAspect="1"/>
                    </pic:cNvPicPr>
                  </pic:nvPicPr>
                  <pic:blipFill>
                    <a:blip r:embed="rId46"/>
                    <a:stretch>
                      <a:fillRect/>
                    </a:stretch>
                  </pic:blipFill>
                  <pic:spPr>
                    <a:xfrm>
                      <a:off x="0" y="0"/>
                      <a:ext cx="5253990" cy="366839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52720" cy="3840480"/>
            <wp:effectExtent l="0" t="0" r="5080" b="7620"/>
            <wp:docPr id="38" name="图片 38" descr="2019邹雪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19邹雪梅2"/>
                    <pic:cNvPicPr>
                      <a:picLocks noChangeAspect="1"/>
                    </pic:cNvPicPr>
                  </pic:nvPicPr>
                  <pic:blipFill>
                    <a:blip r:embed="rId47"/>
                    <a:stretch>
                      <a:fillRect/>
                    </a:stretch>
                  </pic:blipFill>
                  <pic:spPr>
                    <a:xfrm>
                      <a:off x="0" y="0"/>
                      <a:ext cx="5252720" cy="3840480"/>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50815" cy="3791585"/>
            <wp:effectExtent l="0" t="0" r="6985" b="18415"/>
            <wp:docPr id="37" name="图片 37" descr="2020邹雪梅西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020邹雪梅西餐"/>
                    <pic:cNvPicPr>
                      <a:picLocks noChangeAspect="1"/>
                    </pic:cNvPicPr>
                  </pic:nvPicPr>
                  <pic:blipFill>
                    <a:blip r:embed="rId48"/>
                    <a:stretch>
                      <a:fillRect/>
                    </a:stretch>
                  </pic:blipFill>
                  <pic:spPr>
                    <a:xfrm>
                      <a:off x="0" y="0"/>
                      <a:ext cx="5250815" cy="379158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68595" cy="7599045"/>
            <wp:effectExtent l="0" t="0" r="8255" b="1905"/>
            <wp:docPr id="43" name="图片 43" descr="2014邹雪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2014邹雪梅2"/>
                    <pic:cNvPicPr>
                      <a:picLocks noChangeAspect="1"/>
                    </pic:cNvPicPr>
                  </pic:nvPicPr>
                  <pic:blipFill>
                    <a:blip r:embed="rId49"/>
                    <a:stretch>
                      <a:fillRect/>
                    </a:stretch>
                  </pic:blipFill>
                  <pic:spPr>
                    <a:xfrm>
                      <a:off x="0" y="0"/>
                      <a:ext cx="5268595" cy="7599045"/>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72405" cy="7451090"/>
            <wp:effectExtent l="0" t="0" r="4445" b="16510"/>
            <wp:docPr id="44" name="图片 44" descr="2014邹雪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014邹雪梅"/>
                    <pic:cNvPicPr>
                      <a:picLocks noChangeAspect="1"/>
                    </pic:cNvPicPr>
                  </pic:nvPicPr>
                  <pic:blipFill>
                    <a:blip r:embed="rId50"/>
                    <a:stretch>
                      <a:fillRect/>
                    </a:stretch>
                  </pic:blipFill>
                  <pic:spPr>
                    <a:xfrm>
                      <a:off x="0" y="0"/>
                      <a:ext cx="5272405" cy="7451090"/>
                    </a:xfrm>
                    <a:prstGeom prst="rect">
                      <a:avLst/>
                    </a:prstGeom>
                  </pic:spPr>
                </pic:pic>
              </a:graphicData>
            </a:graphic>
          </wp:inline>
        </w:drawing>
      </w:r>
      <w:r>
        <w:rPr>
          <w:rFonts w:hint="default" w:ascii="仿宋_GB2312" w:hAnsi="仿宋_GB2312" w:eastAsia="仿宋_GB2312" w:cs="仿宋_GB2312"/>
          <w:sz w:val="32"/>
          <w:szCs w:val="32"/>
          <w:lang w:val="en-US" w:eastAsia="zh-CN"/>
        </w:rPr>
        <w:drawing>
          <wp:inline distT="0" distB="0" distL="114300" distR="114300">
            <wp:extent cx="5274310" cy="7442200"/>
            <wp:effectExtent l="0" t="0" r="2540" b="6350"/>
            <wp:docPr id="42" name="图片 42" descr="2016邹雪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016邹雪梅"/>
                    <pic:cNvPicPr>
                      <a:picLocks noChangeAspect="1"/>
                    </pic:cNvPicPr>
                  </pic:nvPicPr>
                  <pic:blipFill>
                    <a:blip r:embed="rId51"/>
                    <a:stretch>
                      <a:fillRect/>
                    </a:stretch>
                  </pic:blipFill>
                  <pic:spPr>
                    <a:xfrm>
                      <a:off x="0" y="0"/>
                      <a:ext cx="5274310" cy="744220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Wingdings 2">
    <w:panose1 w:val="05020102010507070707"/>
    <w:charset w:val="00"/>
    <w:family w:val="auto"/>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E265C7E"/>
    <w:multiLevelType w:val="singleLevel"/>
    <w:tmpl w:val="5E265C7E"/>
    <w:lvl w:ilvl="0" w:tentative="0">
      <w:start w:val="1"/>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195889"/>
    <w:rsid w:val="01051E4F"/>
    <w:rsid w:val="03B5656C"/>
    <w:rsid w:val="0594480E"/>
    <w:rsid w:val="06841008"/>
    <w:rsid w:val="0922122C"/>
    <w:rsid w:val="0E425890"/>
    <w:rsid w:val="11D738FA"/>
    <w:rsid w:val="15CA5BCE"/>
    <w:rsid w:val="18BA750B"/>
    <w:rsid w:val="193E3AA1"/>
    <w:rsid w:val="19C247E8"/>
    <w:rsid w:val="20F44C5D"/>
    <w:rsid w:val="25563DBE"/>
    <w:rsid w:val="259E0A4C"/>
    <w:rsid w:val="34030848"/>
    <w:rsid w:val="37C719FD"/>
    <w:rsid w:val="37EA3972"/>
    <w:rsid w:val="3CF773BD"/>
    <w:rsid w:val="3E612915"/>
    <w:rsid w:val="51654113"/>
    <w:rsid w:val="545F7857"/>
    <w:rsid w:val="56765289"/>
    <w:rsid w:val="57915284"/>
    <w:rsid w:val="644B28B8"/>
    <w:rsid w:val="66C031E3"/>
    <w:rsid w:val="6DFC07EB"/>
    <w:rsid w:val="7462397F"/>
    <w:rsid w:val="785A0D5E"/>
    <w:rsid w:val="7D8D61A6"/>
    <w:rsid w:val="7E5C7D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Default"/>
    <w:unhideWhenUsed/>
    <w:qFormat/>
    <w:uiPriority w:val="99"/>
    <w:pPr>
      <w:widowControl w:val="0"/>
      <w:autoSpaceDE w:val="0"/>
      <w:autoSpaceDN w:val="0"/>
      <w:adjustRightInd w:val="0"/>
    </w:pPr>
    <w:rPr>
      <w:rFonts w:hint="eastAsia" w:ascii="宋体" w:hAnsi="宋体" w:eastAsia="宋体" w:cs="Times New Roman"/>
      <w:color w:val="000000"/>
      <w:sz w:val="24"/>
      <w:szCs w:val="22"/>
      <w:lang w:val="en-US" w:eastAsia="zh-CN"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9208</Words>
  <Characters>10165</Characters>
  <Lines>0</Lines>
  <Paragraphs>0</Paragraphs>
  <TotalTime>15</TotalTime>
  <ScaleCrop>false</ScaleCrop>
  <LinksUpToDate>false</LinksUpToDate>
  <CharactersWithSpaces>11043</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2021-12-19T09:58:00Z</dcterms:created>
  <dc:creator>Administrator</dc:creator>
  <cp:lastModifiedBy>葵锁雾轻舞</cp:lastModifiedBy>
  <cp:lastPrinted>2021-12-24T06:14:14Z</cp:lastPrinted>
  <dcterms:modified xsi:type="dcterms:W3CDTF">2021-12-24T06:14:45Z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D45BE10C95C84422A3826D4CC06F32B1</vt:lpwstr>
  </property>
</Properties>
</file>